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0B61" w14:textId="604B05A1" w:rsidR="00547F73" w:rsidRPr="001E1E57" w:rsidRDefault="431CD404" w:rsidP="7F004DC3">
      <w:pPr>
        <w:pStyle w:val="Titel"/>
        <w:rPr>
          <w:rFonts w:asciiTheme="minorHAnsi" w:hAnsiTheme="minorHAnsi" w:cstheme="minorHAnsi"/>
        </w:rPr>
      </w:pPr>
      <w:r w:rsidRPr="001E1E57">
        <w:rPr>
          <w:rFonts w:asciiTheme="minorHAnsi" w:hAnsiTheme="minorHAnsi" w:cstheme="minorHAnsi"/>
        </w:rPr>
        <w:t xml:space="preserve">Case Study “Produzierendes Unternehmen” – Finanzplan erstellen in 6 Schritten </w:t>
      </w:r>
    </w:p>
    <w:p w14:paraId="26860EDD" w14:textId="0D0DF52E" w:rsidR="00242C7A" w:rsidRDefault="00190FDB" w:rsidP="758948F8">
      <w:pPr>
        <w:rPr>
          <w:rFonts w:eastAsia="Calibri" w:cstheme="minorHAnsi"/>
          <w:color w:val="000000" w:themeColor="text1"/>
        </w:rPr>
      </w:pPr>
      <w:r w:rsidRPr="001E1E57">
        <w:rPr>
          <w:rFonts w:cstheme="minorHAnsi"/>
        </w:rPr>
        <w:br/>
      </w:r>
      <w:r w:rsidR="17F53794" w:rsidRPr="001E1E57">
        <w:rPr>
          <w:rFonts w:eastAsia="Calibri" w:cstheme="minorHAnsi"/>
          <w:color w:val="000000" w:themeColor="text1"/>
        </w:rPr>
        <w:t>Der im Beispiel vorgestellte Finanzplan ist der eines produzierenden Einzelunternehmens. Es werden 3 Produkte hergestellt. Der Unternehmer arbeitet gemeinsam mit zwei Teilzeitkräften in einer angemieteten Werkstatt mit Büro. Alle weiteren Informationen erhalten Sie im Verlauf der Planung.</w:t>
      </w:r>
      <w:r w:rsidRPr="001E1E57">
        <w:rPr>
          <w:rFonts w:cstheme="minorHAnsi"/>
        </w:rPr>
        <w:br/>
      </w:r>
      <w:r w:rsidRPr="001E1E57">
        <w:rPr>
          <w:rFonts w:cstheme="minorHAnsi"/>
        </w:rPr>
        <w:br/>
      </w:r>
      <w:r w:rsidR="17F53794" w:rsidRPr="001E1E57">
        <w:rPr>
          <w:rStyle w:val="berschrift1Zchn"/>
          <w:rFonts w:asciiTheme="minorHAnsi" w:hAnsiTheme="minorHAnsi" w:cstheme="minorHAnsi"/>
        </w:rPr>
        <w:t>Schritt 1: Umsatzplanung</w:t>
      </w:r>
      <w:r w:rsidRPr="001E1E57">
        <w:rPr>
          <w:rFonts w:cstheme="minorHAnsi"/>
        </w:rPr>
        <w:br/>
      </w:r>
      <w:r w:rsidRPr="001E1E57">
        <w:rPr>
          <w:rFonts w:cstheme="minorHAnsi"/>
        </w:rPr>
        <w:br/>
      </w:r>
      <w:r w:rsidR="17F53794" w:rsidRPr="001E1E57">
        <w:rPr>
          <w:rFonts w:eastAsia="Calibri" w:cstheme="minorHAnsi"/>
          <w:color w:val="000000" w:themeColor="text1"/>
        </w:rPr>
        <w:t>Das Unternehmen wird 3 Produkte produzieren. Um das Prinzip einfacher erklären zu können, zeigt die Tabelle die Umsätze pro Jahr. Für die Praxis ist es empfehlenswert, im ersten b</w:t>
      </w:r>
      <w:r w:rsidR="51238BE6" w:rsidRPr="001E1E57">
        <w:rPr>
          <w:rFonts w:eastAsia="Calibri" w:cstheme="minorHAnsi"/>
          <w:color w:val="000000" w:themeColor="text1"/>
        </w:rPr>
        <w:t>zw.</w:t>
      </w:r>
      <w:r w:rsidR="17F53794" w:rsidRPr="001E1E57">
        <w:rPr>
          <w:rFonts w:eastAsia="Calibri" w:cstheme="minorHAnsi"/>
          <w:color w:val="000000" w:themeColor="text1"/>
        </w:rPr>
        <w:t xml:space="preserve"> aktuellen Jahr monatlich oder quartalsweise zu planen.</w:t>
      </w:r>
      <w:r w:rsidRPr="001E1E57">
        <w:rPr>
          <w:rFonts w:cstheme="minorHAnsi"/>
        </w:rPr>
        <w:br/>
      </w:r>
      <w:r w:rsidRPr="001E1E57">
        <w:rPr>
          <w:rFonts w:cstheme="minorHAnsi"/>
        </w:rPr>
        <w:br/>
      </w:r>
      <w:r w:rsidR="17F53794" w:rsidRPr="001E1E57">
        <w:rPr>
          <w:rFonts w:eastAsia="Calibri" w:cstheme="minorHAnsi"/>
          <w:color w:val="000000" w:themeColor="text1"/>
        </w:rPr>
        <w:t>Weiterhin bietet es sich an, die als realisierbar bewerteten Absatzmengen und Nettopreise separat einzutragen und die Umsätze daraus automatisch berechnen zu lassen. So können Sie die Auswirkungen von Mengen- und Preisänderungen besser nachverfolgen.</w:t>
      </w:r>
      <w:r w:rsidRPr="001E1E57">
        <w:rPr>
          <w:rFonts w:cstheme="minorHAnsi"/>
        </w:rPr>
        <w:br/>
      </w:r>
      <w:r w:rsidRPr="001E1E57">
        <w:rPr>
          <w:rFonts w:cstheme="minorHAnsi"/>
        </w:rPr>
        <w:br/>
      </w:r>
      <w:r w:rsidR="17F53794" w:rsidRPr="001E1E57">
        <w:rPr>
          <w:rFonts w:eastAsia="Calibri" w:cstheme="minorHAnsi"/>
          <w:color w:val="000000" w:themeColor="text1"/>
        </w:rPr>
        <w:t>Im Beispiel soll A ein standardisiertes Produkt sein, das schnell Umsätze generiert. B ist neuartig und braucht eine längere Markteinführungsphase. C ist ein Nischenprodukt, das in relativ geringen Mengen, aber zu einem guten Preis verkauft werden kann.</w:t>
      </w:r>
    </w:p>
    <w:p w14:paraId="34984117" w14:textId="77777777" w:rsidR="00DA7CCE" w:rsidRPr="001E1E57" w:rsidRDefault="00DA7CCE" w:rsidP="758948F8">
      <w:pPr>
        <w:rPr>
          <w:rFonts w:eastAsia="Calibri" w:cstheme="minorHAnsi"/>
          <w:color w:val="000000" w:themeColor="text1"/>
        </w:rPr>
      </w:pPr>
    </w:p>
    <w:tbl>
      <w:tblPr>
        <w:tblW w:w="0" w:type="dxa"/>
        <w:tblBorders>
          <w:top w:val="single" w:sz="2" w:space="0" w:color="DDDDDD"/>
          <w:left w:val="single" w:sz="2" w:space="0" w:color="DDDDDD"/>
          <w:bottom w:val="single" w:sz="2" w:space="0" w:color="DDDDDD"/>
          <w:right w:val="single" w:sz="2" w:space="0" w:color="DDDDDD"/>
        </w:tblBorders>
        <w:shd w:val="clear" w:color="auto" w:fill="E3E8EE"/>
        <w:tblCellMar>
          <w:left w:w="0" w:type="dxa"/>
          <w:right w:w="0" w:type="dxa"/>
        </w:tblCellMar>
        <w:tblLook w:val="04A0" w:firstRow="1" w:lastRow="0" w:firstColumn="1" w:lastColumn="0" w:noHBand="0" w:noVBand="1"/>
      </w:tblPr>
      <w:tblGrid>
        <w:gridCol w:w="3985"/>
        <w:gridCol w:w="1777"/>
        <w:gridCol w:w="1777"/>
        <w:gridCol w:w="1777"/>
      </w:tblGrid>
      <w:tr w:rsidR="00242C7A" w:rsidRPr="001E1E57" w14:paraId="62E6D741"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C271C22"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5A8B"/>
                <w:lang w:eastAsia="de-DE"/>
              </w:rPr>
              <w:t>ABSATZPLANUNG IN STÜCK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36F0B3C"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5A8B"/>
                <w:lang w:eastAsia="de-DE"/>
              </w:rPr>
              <w:t>1. JAHR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60ED032"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5A8B"/>
                <w:lang w:eastAsia="de-DE"/>
              </w:rPr>
              <w:t>2. JAHR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155C802"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5A8B"/>
                <w:lang w:eastAsia="de-DE"/>
              </w:rPr>
              <w:t>3. JAHR</w:t>
            </w:r>
          </w:p>
        </w:tc>
      </w:tr>
      <w:tr w:rsidR="00242C7A" w:rsidRPr="001E1E57" w14:paraId="729FFE63"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CDCD358"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Produkt 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EA4C50A"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1.950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227E3F5"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2.900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F60E0E1"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4.050</w:t>
            </w:r>
          </w:p>
        </w:tc>
      </w:tr>
      <w:tr w:rsidR="00242C7A" w:rsidRPr="001E1E57" w14:paraId="129264DB"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EEF1678"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Produkt 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53DF933"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105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58DD9E5"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695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DECDACA"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1.550</w:t>
            </w:r>
          </w:p>
        </w:tc>
      </w:tr>
      <w:tr w:rsidR="00242C7A" w:rsidRPr="001E1E57" w14:paraId="48DD9342"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533E780"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Produkt 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344C6FC"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0926ED8"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CB2F7EA"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110</w:t>
            </w:r>
          </w:p>
        </w:tc>
      </w:tr>
      <w:tr w:rsidR="00242C7A" w:rsidRPr="001E1E57" w14:paraId="39530E2F"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7672E16"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Summe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C5FEF9D"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2.110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77829FD"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3.670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7EF7B1D"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5.710</w:t>
            </w:r>
          </w:p>
        </w:tc>
      </w:tr>
      <w:tr w:rsidR="00242C7A" w:rsidRPr="001E1E57" w14:paraId="27699BBD" w14:textId="77777777" w:rsidTr="00242C7A">
        <w:trPr>
          <w:trHeight w:val="900"/>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253E449"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Anschließend müssen Sie Überlegungen zur Preisentwicklung anstellen. Veränderungen können sowohl intern als auch extern bedingt sein.</w:t>
            </w:r>
          </w:p>
        </w:tc>
      </w:tr>
      <w:tr w:rsidR="00242C7A" w:rsidRPr="001E1E57" w14:paraId="02FBFA75" w14:textId="77777777" w:rsidTr="00242C7A">
        <w:trPr>
          <w:trHeight w:val="90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988659F"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Planung Stückpreise (in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0AF54F0"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1. JAHR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15A3C4E"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2. JAHR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DC829E4"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3. JAHR</w:t>
            </w:r>
          </w:p>
        </w:tc>
      </w:tr>
      <w:tr w:rsidR="00242C7A" w:rsidRPr="001E1E57" w14:paraId="78B4CA0E"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7C40571"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Produkt 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611769A"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49 €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6FFC56A"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54 €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D455AAF"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59 €</w:t>
            </w:r>
          </w:p>
        </w:tc>
      </w:tr>
      <w:tr w:rsidR="00242C7A" w:rsidRPr="001E1E57" w14:paraId="7E80C455"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AB87D29"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lastRenderedPageBreak/>
              <w:t>Produkt 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2A67453"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99 €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6C9533D"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109 €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48B491D"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129 €</w:t>
            </w:r>
          </w:p>
        </w:tc>
      </w:tr>
      <w:tr w:rsidR="00242C7A" w:rsidRPr="001E1E57" w14:paraId="74D7BFE5"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CF8F92D"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Produkt 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67BF668"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499 €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CA8E36D"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499 €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62998CD"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499 €</w:t>
            </w:r>
          </w:p>
        </w:tc>
      </w:tr>
      <w:tr w:rsidR="00242C7A" w:rsidRPr="001E1E57" w14:paraId="07DAFD47"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3E9A2B7" w14:textId="77777777" w:rsidR="00242C7A" w:rsidRPr="001E1E57" w:rsidRDefault="00242C7A" w:rsidP="00242C7A">
            <w:pPr>
              <w:spacing w:after="0" w:line="240" w:lineRule="auto"/>
              <w:rPr>
                <w:rFonts w:eastAsia="Times New Roman" w:cstheme="minorHAnsi"/>
                <w:color w:val="6A6B6C"/>
                <w:lang w:eastAsia="de-D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513F6F7"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647 €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9F602D9"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662 €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DD8239D"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687 €</w:t>
            </w:r>
          </w:p>
        </w:tc>
      </w:tr>
      <w:tr w:rsidR="00242C7A" w:rsidRPr="001E1E57" w14:paraId="05F5D491" w14:textId="77777777" w:rsidTr="00242C7A">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7334BF4"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Aus dem Produkt beider Teilplanungen ergibt sich die Umsatzplanung im jeweiligen Prognosezeitraum.</w:t>
            </w:r>
          </w:p>
        </w:tc>
      </w:tr>
      <w:tr w:rsidR="00242C7A" w:rsidRPr="001E1E57" w14:paraId="61CF05B0"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2E87B25"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Umsatzplanung (netto in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BC90451"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1. JAHR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9B79B61"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2. JAHR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3D086C5"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3. JAHR</w:t>
            </w:r>
          </w:p>
        </w:tc>
      </w:tr>
      <w:tr w:rsidR="00242C7A" w:rsidRPr="001E1E57" w14:paraId="5B6ED2EC"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E1A0DC6"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Produkt 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88F40CB"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95.550 €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AB579C0"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156.600 €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F0C7199"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238.950 €</w:t>
            </w:r>
          </w:p>
        </w:tc>
      </w:tr>
      <w:tr w:rsidR="00242C7A" w:rsidRPr="001E1E57" w14:paraId="0C60B2DD"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59E877E"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Produkt 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DC0CBDB"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10.395 €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8597DA8"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75.755 €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C365B7E"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199.950 €</w:t>
            </w:r>
          </w:p>
        </w:tc>
      </w:tr>
      <w:tr w:rsidR="00242C7A" w:rsidRPr="001E1E57" w14:paraId="54D7FB29"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4BA83B3"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Produkt 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25B6BCE"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27.445 €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8438863"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37.425 €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1D433E7"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color w:val="000001"/>
                <w:lang w:eastAsia="de-DE"/>
              </w:rPr>
              <w:t>54.890 €</w:t>
            </w:r>
          </w:p>
        </w:tc>
      </w:tr>
      <w:tr w:rsidR="00242C7A" w:rsidRPr="001E1E57" w14:paraId="4D5F24FD" w14:textId="77777777" w:rsidTr="00242C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CCB305A"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Summe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A0AF272"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133.390 €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103BBBC"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269.780 €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745D73D" w14:textId="77777777" w:rsidR="00242C7A" w:rsidRPr="001E1E57" w:rsidRDefault="00242C7A" w:rsidP="00242C7A">
            <w:pPr>
              <w:spacing w:after="0" w:line="240" w:lineRule="auto"/>
              <w:rPr>
                <w:rFonts w:eastAsia="Times New Roman" w:cstheme="minorHAnsi"/>
                <w:color w:val="6A6B6C"/>
                <w:lang w:eastAsia="de-DE"/>
              </w:rPr>
            </w:pPr>
            <w:r w:rsidRPr="001E1E57">
              <w:rPr>
                <w:rFonts w:eastAsia="Times New Roman" w:cstheme="minorHAnsi"/>
                <w:b/>
                <w:bCs/>
                <w:color w:val="000001"/>
                <w:lang w:eastAsia="de-DE"/>
              </w:rPr>
              <w:t>493.790 €</w:t>
            </w:r>
          </w:p>
        </w:tc>
      </w:tr>
    </w:tbl>
    <w:p w14:paraId="14BD99BA" w14:textId="64F2A296" w:rsidR="00547F73" w:rsidRPr="001E1E57" w:rsidRDefault="00190FDB" w:rsidP="7F004DC3">
      <w:pPr>
        <w:rPr>
          <w:rFonts w:eastAsia="Calibri" w:cstheme="minorHAnsi"/>
          <w:color w:val="000000" w:themeColor="text1"/>
        </w:rPr>
      </w:pPr>
      <w:r w:rsidRPr="001E1E57">
        <w:rPr>
          <w:rFonts w:cstheme="minorHAnsi"/>
        </w:rPr>
        <w:br/>
      </w:r>
      <w:r w:rsidRPr="001E1E57">
        <w:rPr>
          <w:rFonts w:cstheme="minorHAnsi"/>
        </w:rPr>
        <w:br/>
      </w:r>
      <w:r w:rsidRPr="001E1E57">
        <w:rPr>
          <w:rFonts w:cstheme="minorHAnsi"/>
        </w:rPr>
        <w:br/>
      </w:r>
      <w:r w:rsidR="17F53794" w:rsidRPr="001E1E57">
        <w:rPr>
          <w:rStyle w:val="berschrift1Zchn"/>
          <w:rFonts w:asciiTheme="minorHAnsi" w:hAnsiTheme="minorHAnsi" w:cstheme="minorHAnsi"/>
        </w:rPr>
        <w:t>Schritt 2: Der Investitionsplan</w:t>
      </w:r>
      <w:r w:rsidRPr="001E1E57">
        <w:rPr>
          <w:rFonts w:cstheme="minorHAnsi"/>
        </w:rPr>
        <w:br/>
      </w:r>
      <w:r w:rsidRPr="001E1E57">
        <w:rPr>
          <w:rFonts w:cstheme="minorHAnsi"/>
        </w:rPr>
        <w:br/>
      </w:r>
      <w:r w:rsidR="17F53794" w:rsidRPr="001E1E57">
        <w:rPr>
          <w:rFonts w:eastAsia="Calibri" w:cstheme="minorHAnsi"/>
          <w:color w:val="000000" w:themeColor="text1"/>
        </w:rPr>
        <w:t>Vor der Erstellung dieses Plans ist es wichtig, Investitionen von Nicht-Investitionen abzugrenzen. Investitionen sind Ausgaben für das Anlagevermögen, also für Wirtschaftsgüter, die dem Unternehmen langfristig dienen. Was dazu gehört, sehen Sie an der Gliederung einer Bilanz. Ausgaben für das Umlaufvermögen, etwa Waren oder Materialien, sowie Aufwandspositionen wie Miete und Energie zählen nicht zu den Investitionen. Beim Anlagevermögen unterscheidet man zwischen immateriellen Vermögensgegenständen, Sachanlagen und Finanzanlagen.</w:t>
      </w:r>
      <w:r w:rsidRPr="001E1E57">
        <w:rPr>
          <w:rFonts w:cstheme="minorHAnsi"/>
        </w:rPr>
        <w:br/>
      </w:r>
      <w:r w:rsidRPr="001E1E57">
        <w:rPr>
          <w:rFonts w:cstheme="minorHAnsi"/>
        </w:rPr>
        <w:br/>
      </w:r>
      <w:r w:rsidR="17F53794" w:rsidRPr="001E1E57">
        <w:rPr>
          <w:rFonts w:eastAsia="Calibri" w:cstheme="minorHAnsi"/>
          <w:color w:val="000000" w:themeColor="text1"/>
        </w:rPr>
        <w:t>Das Unternehmen im Beispiel muss Patente und Lizenzen erwerben und will sich im 1. Jahr eine Unternehmenswebsite erstellen lassen. Es soll ein Gebäude gemietet werden. Investitionen fallen hauptsächlich im 1. Jahr für technische Anlagen und Maschinen sowie für Betriebs- und Geschäftsausstattung an. Für das 2. und 3. Jahr sind einige Folgeinvestitionen vorgesehen. Die Position „Andere Anlagen“ umfasst die Heizungsanlage sowie ein System zur Zutrittskontrolle.</w:t>
      </w:r>
      <w:r w:rsidRPr="001E1E57">
        <w:rPr>
          <w:rFonts w:cstheme="minorHAnsi"/>
        </w:rPr>
        <w:br/>
      </w:r>
      <w:r w:rsidRPr="001E1E57">
        <w:rPr>
          <w:rFonts w:cstheme="minorHAnsi"/>
        </w:rPr>
        <w:br/>
      </w:r>
      <w:r w:rsidR="17F53794" w:rsidRPr="001E1E57">
        <w:rPr>
          <w:rFonts w:eastAsia="Calibri" w:cstheme="minorHAnsi"/>
          <w:color w:val="000000" w:themeColor="text1"/>
        </w:rPr>
        <w:t>Finanzanlagen zählen nur dann zum Anlagevermögen, wenn sie dauerhaft gehalten werden. Im Beispiel investiert das Unternehmen jährlich 2.750 € in langfristige Wertpapiere.</w:t>
      </w:r>
      <w:r w:rsidRPr="001E1E57">
        <w:rPr>
          <w:rFonts w:cstheme="minorHAnsi"/>
        </w:rPr>
        <w:br/>
      </w:r>
    </w:p>
    <w:tbl>
      <w:tblPr>
        <w:tblStyle w:val="TabellemithellemGitternetz"/>
        <w:tblW w:w="9351" w:type="dxa"/>
        <w:tblLayout w:type="fixed"/>
        <w:tblLook w:val="06A0" w:firstRow="1" w:lastRow="0" w:firstColumn="1" w:lastColumn="0" w:noHBand="1" w:noVBand="1"/>
      </w:tblPr>
      <w:tblGrid>
        <w:gridCol w:w="2972"/>
        <w:gridCol w:w="2126"/>
        <w:gridCol w:w="2126"/>
        <w:gridCol w:w="2127"/>
      </w:tblGrid>
      <w:tr w:rsidR="7F004DC3" w:rsidRPr="001E1E57" w14:paraId="365D44F5" w14:textId="77777777" w:rsidTr="005369F6">
        <w:trPr>
          <w:trHeight w:val="300"/>
        </w:trPr>
        <w:tc>
          <w:tcPr>
            <w:tcW w:w="2972" w:type="dxa"/>
          </w:tcPr>
          <w:p w14:paraId="66F04422" w14:textId="54AA270B" w:rsidR="7F004DC3" w:rsidRPr="001E1E57" w:rsidRDefault="7F004DC3" w:rsidP="00EA63F2">
            <w:pPr>
              <w:spacing w:before="240" w:after="240" w:line="259" w:lineRule="auto"/>
              <w:jc w:val="center"/>
              <w:rPr>
                <w:rFonts w:cstheme="minorHAnsi"/>
                <w:b/>
                <w:bCs/>
                <w:color w:val="005A8B"/>
              </w:rPr>
            </w:pPr>
            <w:r w:rsidRPr="001E1E57">
              <w:rPr>
                <w:rFonts w:cstheme="minorHAnsi"/>
                <w:b/>
                <w:bCs/>
                <w:color w:val="005A8B"/>
              </w:rPr>
              <w:t>INVESTITIONSPLAN</w:t>
            </w:r>
          </w:p>
        </w:tc>
        <w:tc>
          <w:tcPr>
            <w:tcW w:w="2126" w:type="dxa"/>
          </w:tcPr>
          <w:p w14:paraId="551B9079" w14:textId="1EA8C3B7" w:rsidR="7F004DC3" w:rsidRPr="001E1E57" w:rsidRDefault="7F004DC3" w:rsidP="00EA63F2">
            <w:pPr>
              <w:spacing w:before="240" w:after="240" w:line="259" w:lineRule="auto"/>
              <w:jc w:val="center"/>
              <w:rPr>
                <w:rFonts w:cstheme="minorHAnsi"/>
                <w:b/>
                <w:bCs/>
                <w:color w:val="005A8B"/>
              </w:rPr>
            </w:pPr>
            <w:r w:rsidRPr="001E1E57">
              <w:rPr>
                <w:rFonts w:cstheme="minorHAnsi"/>
                <w:b/>
                <w:bCs/>
                <w:color w:val="005A8B"/>
              </w:rPr>
              <w:t>1. JAHR</w:t>
            </w:r>
          </w:p>
        </w:tc>
        <w:tc>
          <w:tcPr>
            <w:tcW w:w="2126" w:type="dxa"/>
          </w:tcPr>
          <w:p w14:paraId="248F6B28" w14:textId="4B68FA7A" w:rsidR="7F004DC3" w:rsidRPr="001E1E57" w:rsidRDefault="7F004DC3" w:rsidP="00EA63F2">
            <w:pPr>
              <w:spacing w:before="240" w:after="240" w:line="259" w:lineRule="auto"/>
              <w:jc w:val="center"/>
              <w:rPr>
                <w:rFonts w:cstheme="minorHAnsi"/>
                <w:b/>
                <w:bCs/>
                <w:color w:val="005A8B"/>
              </w:rPr>
            </w:pPr>
            <w:r w:rsidRPr="001E1E57">
              <w:rPr>
                <w:rFonts w:cstheme="minorHAnsi"/>
                <w:b/>
                <w:bCs/>
                <w:color w:val="005A8B"/>
              </w:rPr>
              <w:t>2. JAHR</w:t>
            </w:r>
          </w:p>
        </w:tc>
        <w:tc>
          <w:tcPr>
            <w:tcW w:w="2127" w:type="dxa"/>
          </w:tcPr>
          <w:p w14:paraId="1B87A14F" w14:textId="155E009A" w:rsidR="7F004DC3" w:rsidRPr="001E1E57" w:rsidRDefault="7F004DC3" w:rsidP="00EA63F2">
            <w:pPr>
              <w:spacing w:before="240" w:after="240" w:line="259" w:lineRule="auto"/>
              <w:jc w:val="center"/>
              <w:rPr>
                <w:rFonts w:cstheme="minorHAnsi"/>
                <w:b/>
                <w:bCs/>
                <w:color w:val="005A8B"/>
              </w:rPr>
            </w:pPr>
            <w:r w:rsidRPr="001E1E57">
              <w:rPr>
                <w:rFonts w:cstheme="minorHAnsi"/>
                <w:b/>
                <w:bCs/>
                <w:color w:val="005A8B"/>
              </w:rPr>
              <w:t>3. JAHR</w:t>
            </w:r>
          </w:p>
        </w:tc>
      </w:tr>
      <w:tr w:rsidR="7F004DC3" w:rsidRPr="001E1E57" w14:paraId="3D18CB8D" w14:textId="77777777" w:rsidTr="005369F6">
        <w:trPr>
          <w:trHeight w:val="300"/>
        </w:trPr>
        <w:tc>
          <w:tcPr>
            <w:tcW w:w="2972" w:type="dxa"/>
          </w:tcPr>
          <w:p w14:paraId="11BA5F37" w14:textId="76E18518" w:rsidR="7F004DC3" w:rsidRPr="001E1E57" w:rsidRDefault="7F004DC3" w:rsidP="005369F6">
            <w:pPr>
              <w:spacing w:before="120" w:after="120"/>
              <w:rPr>
                <w:rFonts w:cstheme="minorHAnsi"/>
                <w:b/>
                <w:bCs/>
              </w:rPr>
            </w:pPr>
            <w:r w:rsidRPr="001E1E57">
              <w:rPr>
                <w:rFonts w:cstheme="minorHAnsi"/>
                <w:b/>
                <w:bCs/>
              </w:rPr>
              <w:t>Immaterielle Vermögensgegenstände</w:t>
            </w:r>
          </w:p>
        </w:tc>
        <w:tc>
          <w:tcPr>
            <w:tcW w:w="2126" w:type="dxa"/>
          </w:tcPr>
          <w:p w14:paraId="205CBE82" w14:textId="7C39CB48" w:rsidR="7F004DC3" w:rsidRPr="001E1E57" w:rsidRDefault="7F004DC3" w:rsidP="005369F6">
            <w:pPr>
              <w:spacing w:before="120" w:after="120"/>
              <w:rPr>
                <w:rFonts w:cstheme="minorHAnsi"/>
              </w:rPr>
            </w:pPr>
          </w:p>
        </w:tc>
        <w:tc>
          <w:tcPr>
            <w:tcW w:w="2126" w:type="dxa"/>
          </w:tcPr>
          <w:p w14:paraId="1129274F" w14:textId="31E7F72C" w:rsidR="7F004DC3" w:rsidRPr="001E1E57" w:rsidRDefault="7F004DC3" w:rsidP="005369F6">
            <w:pPr>
              <w:spacing w:before="120" w:after="120"/>
              <w:rPr>
                <w:rFonts w:cstheme="minorHAnsi"/>
              </w:rPr>
            </w:pPr>
          </w:p>
        </w:tc>
        <w:tc>
          <w:tcPr>
            <w:tcW w:w="2127" w:type="dxa"/>
          </w:tcPr>
          <w:p w14:paraId="3E12ADEF" w14:textId="5DDB1937" w:rsidR="7F004DC3" w:rsidRPr="001E1E57" w:rsidRDefault="7F004DC3" w:rsidP="005369F6">
            <w:pPr>
              <w:spacing w:before="120" w:after="120"/>
              <w:rPr>
                <w:rFonts w:cstheme="minorHAnsi"/>
              </w:rPr>
            </w:pPr>
          </w:p>
        </w:tc>
      </w:tr>
      <w:tr w:rsidR="7F004DC3" w:rsidRPr="001E1E57" w14:paraId="0376F642" w14:textId="77777777" w:rsidTr="005369F6">
        <w:trPr>
          <w:trHeight w:val="300"/>
        </w:trPr>
        <w:tc>
          <w:tcPr>
            <w:tcW w:w="2972" w:type="dxa"/>
          </w:tcPr>
          <w:p w14:paraId="09B18E63" w14:textId="44BBE6D9" w:rsidR="7F004DC3" w:rsidRPr="001E1E57" w:rsidRDefault="7F004DC3" w:rsidP="005369F6">
            <w:pPr>
              <w:spacing w:before="120" w:after="120"/>
              <w:rPr>
                <w:rFonts w:cstheme="minorHAnsi"/>
              </w:rPr>
            </w:pPr>
            <w:r w:rsidRPr="001E1E57">
              <w:rPr>
                <w:rFonts w:cstheme="minorHAnsi"/>
              </w:rPr>
              <w:t>Patente</w:t>
            </w:r>
          </w:p>
        </w:tc>
        <w:tc>
          <w:tcPr>
            <w:tcW w:w="2126" w:type="dxa"/>
          </w:tcPr>
          <w:p w14:paraId="3E478A1D" w14:textId="7793F9DB" w:rsidR="7F004DC3" w:rsidRPr="001E1E57" w:rsidRDefault="7F004DC3" w:rsidP="005369F6">
            <w:pPr>
              <w:spacing w:before="120" w:after="120"/>
              <w:rPr>
                <w:rFonts w:cstheme="minorHAnsi"/>
              </w:rPr>
            </w:pPr>
            <w:r w:rsidRPr="001E1E57">
              <w:rPr>
                <w:rFonts w:cstheme="minorHAnsi"/>
              </w:rPr>
              <w:t>5.250 €</w:t>
            </w:r>
          </w:p>
        </w:tc>
        <w:tc>
          <w:tcPr>
            <w:tcW w:w="2126" w:type="dxa"/>
          </w:tcPr>
          <w:p w14:paraId="505B2D65" w14:textId="02E53D66" w:rsidR="7F004DC3" w:rsidRPr="001E1E57" w:rsidRDefault="7F004DC3" w:rsidP="005369F6">
            <w:pPr>
              <w:spacing w:before="120" w:after="120"/>
              <w:rPr>
                <w:rFonts w:cstheme="minorHAnsi"/>
              </w:rPr>
            </w:pPr>
            <w:r w:rsidRPr="001E1E57">
              <w:rPr>
                <w:rFonts w:cstheme="minorHAnsi"/>
              </w:rPr>
              <w:t>0 €</w:t>
            </w:r>
          </w:p>
        </w:tc>
        <w:tc>
          <w:tcPr>
            <w:tcW w:w="2127" w:type="dxa"/>
          </w:tcPr>
          <w:p w14:paraId="2E06E838" w14:textId="2F7128D4" w:rsidR="7F004DC3" w:rsidRPr="001E1E57" w:rsidRDefault="7F004DC3" w:rsidP="005369F6">
            <w:pPr>
              <w:spacing w:before="120" w:after="120"/>
              <w:rPr>
                <w:rFonts w:cstheme="minorHAnsi"/>
              </w:rPr>
            </w:pPr>
            <w:r w:rsidRPr="001E1E57">
              <w:rPr>
                <w:rFonts w:cstheme="minorHAnsi"/>
              </w:rPr>
              <w:t>2.500 €</w:t>
            </w:r>
          </w:p>
        </w:tc>
      </w:tr>
      <w:tr w:rsidR="7F004DC3" w:rsidRPr="001E1E57" w14:paraId="40238B91" w14:textId="77777777" w:rsidTr="005369F6">
        <w:trPr>
          <w:trHeight w:val="300"/>
        </w:trPr>
        <w:tc>
          <w:tcPr>
            <w:tcW w:w="2972" w:type="dxa"/>
          </w:tcPr>
          <w:p w14:paraId="43C5D96A" w14:textId="19917A94" w:rsidR="7F004DC3" w:rsidRPr="001E1E57" w:rsidRDefault="7F004DC3" w:rsidP="005369F6">
            <w:pPr>
              <w:spacing w:before="120" w:after="120"/>
              <w:rPr>
                <w:rFonts w:cstheme="minorHAnsi"/>
              </w:rPr>
            </w:pPr>
            <w:r w:rsidRPr="001E1E57">
              <w:rPr>
                <w:rFonts w:cstheme="minorHAnsi"/>
              </w:rPr>
              <w:lastRenderedPageBreak/>
              <w:t>Lizenzen</w:t>
            </w:r>
          </w:p>
        </w:tc>
        <w:tc>
          <w:tcPr>
            <w:tcW w:w="2126" w:type="dxa"/>
          </w:tcPr>
          <w:p w14:paraId="48C1F332" w14:textId="7D1838B5" w:rsidR="7F004DC3" w:rsidRPr="001E1E57" w:rsidRDefault="7F004DC3" w:rsidP="005369F6">
            <w:pPr>
              <w:spacing w:before="120" w:after="120"/>
              <w:rPr>
                <w:rFonts w:cstheme="minorHAnsi"/>
              </w:rPr>
            </w:pPr>
            <w:r w:rsidRPr="001E1E57">
              <w:rPr>
                <w:rFonts w:cstheme="minorHAnsi"/>
              </w:rPr>
              <w:t>15.900 €</w:t>
            </w:r>
          </w:p>
        </w:tc>
        <w:tc>
          <w:tcPr>
            <w:tcW w:w="2126" w:type="dxa"/>
          </w:tcPr>
          <w:p w14:paraId="5695DEF4" w14:textId="4EFFC0A5" w:rsidR="7F004DC3" w:rsidRPr="001E1E57" w:rsidRDefault="7F004DC3" w:rsidP="005369F6">
            <w:pPr>
              <w:spacing w:before="120" w:after="120"/>
              <w:rPr>
                <w:rFonts w:cstheme="minorHAnsi"/>
              </w:rPr>
            </w:pPr>
            <w:r w:rsidRPr="001E1E57">
              <w:rPr>
                <w:rFonts w:cstheme="minorHAnsi"/>
              </w:rPr>
              <w:t xml:space="preserve">1.500 </w:t>
            </w:r>
          </w:p>
        </w:tc>
        <w:tc>
          <w:tcPr>
            <w:tcW w:w="2127" w:type="dxa"/>
          </w:tcPr>
          <w:p w14:paraId="4643E742" w14:textId="448E6A7C" w:rsidR="7F004DC3" w:rsidRPr="001E1E57" w:rsidRDefault="7F004DC3" w:rsidP="005369F6">
            <w:pPr>
              <w:spacing w:before="120" w:after="120"/>
              <w:rPr>
                <w:rFonts w:cstheme="minorHAnsi"/>
              </w:rPr>
            </w:pPr>
            <w:r w:rsidRPr="001E1E57">
              <w:rPr>
                <w:rFonts w:cstheme="minorHAnsi"/>
              </w:rPr>
              <w:t>1.500 €</w:t>
            </w:r>
          </w:p>
        </w:tc>
      </w:tr>
      <w:tr w:rsidR="7F004DC3" w:rsidRPr="001E1E57" w14:paraId="19294F70" w14:textId="77777777" w:rsidTr="005369F6">
        <w:trPr>
          <w:trHeight w:val="300"/>
        </w:trPr>
        <w:tc>
          <w:tcPr>
            <w:tcW w:w="2972" w:type="dxa"/>
          </w:tcPr>
          <w:p w14:paraId="53330AAA" w14:textId="2697EA25" w:rsidR="7F004DC3" w:rsidRPr="001E1E57" w:rsidRDefault="7F004DC3" w:rsidP="005369F6">
            <w:pPr>
              <w:spacing w:before="120" w:after="120"/>
              <w:rPr>
                <w:rFonts w:cstheme="minorHAnsi"/>
              </w:rPr>
            </w:pPr>
            <w:r w:rsidRPr="001E1E57">
              <w:rPr>
                <w:rFonts w:cstheme="minorHAnsi"/>
              </w:rPr>
              <w:t>Firmenwert</w:t>
            </w:r>
          </w:p>
        </w:tc>
        <w:tc>
          <w:tcPr>
            <w:tcW w:w="2126" w:type="dxa"/>
          </w:tcPr>
          <w:p w14:paraId="3CE801B8" w14:textId="16432595" w:rsidR="7F004DC3" w:rsidRPr="001E1E57" w:rsidRDefault="7F004DC3" w:rsidP="005369F6">
            <w:pPr>
              <w:spacing w:before="120" w:after="120"/>
              <w:rPr>
                <w:rFonts w:cstheme="minorHAnsi"/>
              </w:rPr>
            </w:pPr>
            <w:r w:rsidRPr="001E1E57">
              <w:rPr>
                <w:rFonts w:cstheme="minorHAnsi"/>
              </w:rPr>
              <w:t>0 €</w:t>
            </w:r>
          </w:p>
        </w:tc>
        <w:tc>
          <w:tcPr>
            <w:tcW w:w="2126" w:type="dxa"/>
          </w:tcPr>
          <w:p w14:paraId="7602E1D9" w14:textId="29057084" w:rsidR="7F004DC3" w:rsidRPr="001E1E57" w:rsidRDefault="7F004DC3" w:rsidP="005369F6">
            <w:pPr>
              <w:spacing w:before="120" w:after="120"/>
              <w:rPr>
                <w:rFonts w:cstheme="minorHAnsi"/>
              </w:rPr>
            </w:pPr>
            <w:r w:rsidRPr="001E1E57">
              <w:rPr>
                <w:rFonts w:cstheme="minorHAnsi"/>
              </w:rPr>
              <w:t>0 €</w:t>
            </w:r>
          </w:p>
        </w:tc>
        <w:tc>
          <w:tcPr>
            <w:tcW w:w="2127" w:type="dxa"/>
          </w:tcPr>
          <w:p w14:paraId="6532090F" w14:textId="50BA31F2" w:rsidR="7F004DC3" w:rsidRPr="001E1E57" w:rsidRDefault="7F004DC3" w:rsidP="005369F6">
            <w:pPr>
              <w:spacing w:before="120" w:after="120"/>
              <w:rPr>
                <w:rFonts w:cstheme="minorHAnsi"/>
              </w:rPr>
            </w:pPr>
            <w:r w:rsidRPr="001E1E57">
              <w:rPr>
                <w:rFonts w:cstheme="minorHAnsi"/>
              </w:rPr>
              <w:t>0 €</w:t>
            </w:r>
          </w:p>
        </w:tc>
      </w:tr>
      <w:tr w:rsidR="7F004DC3" w:rsidRPr="001E1E57" w14:paraId="6C4AFCCF" w14:textId="77777777" w:rsidTr="005369F6">
        <w:trPr>
          <w:trHeight w:val="300"/>
        </w:trPr>
        <w:tc>
          <w:tcPr>
            <w:tcW w:w="2972" w:type="dxa"/>
          </w:tcPr>
          <w:p w14:paraId="19F556BD" w14:textId="2534369B" w:rsidR="7F004DC3" w:rsidRPr="001E1E57" w:rsidRDefault="7F004DC3" w:rsidP="005369F6">
            <w:pPr>
              <w:spacing w:before="120" w:after="120"/>
              <w:rPr>
                <w:rFonts w:cstheme="minorHAnsi"/>
              </w:rPr>
            </w:pPr>
            <w:r w:rsidRPr="001E1E57">
              <w:rPr>
                <w:rFonts w:cstheme="minorHAnsi"/>
              </w:rPr>
              <w:t>Homepage</w:t>
            </w:r>
          </w:p>
        </w:tc>
        <w:tc>
          <w:tcPr>
            <w:tcW w:w="2126" w:type="dxa"/>
          </w:tcPr>
          <w:p w14:paraId="7940321E" w14:textId="6E574663" w:rsidR="7F004DC3" w:rsidRPr="001E1E57" w:rsidRDefault="7F004DC3" w:rsidP="005369F6">
            <w:pPr>
              <w:spacing w:before="120" w:after="120"/>
              <w:rPr>
                <w:rFonts w:cstheme="minorHAnsi"/>
              </w:rPr>
            </w:pPr>
            <w:r w:rsidRPr="001E1E57">
              <w:rPr>
                <w:rFonts w:cstheme="minorHAnsi"/>
              </w:rPr>
              <w:t>19.500 €</w:t>
            </w:r>
          </w:p>
        </w:tc>
        <w:tc>
          <w:tcPr>
            <w:tcW w:w="2126" w:type="dxa"/>
          </w:tcPr>
          <w:p w14:paraId="2571E523" w14:textId="3110D8BB" w:rsidR="7F004DC3" w:rsidRPr="001E1E57" w:rsidRDefault="7F004DC3" w:rsidP="005369F6">
            <w:pPr>
              <w:spacing w:before="120" w:after="120"/>
              <w:rPr>
                <w:rFonts w:cstheme="minorHAnsi"/>
              </w:rPr>
            </w:pPr>
            <w:r w:rsidRPr="001E1E57">
              <w:rPr>
                <w:rFonts w:cstheme="minorHAnsi"/>
              </w:rPr>
              <w:t>0 €</w:t>
            </w:r>
          </w:p>
        </w:tc>
        <w:tc>
          <w:tcPr>
            <w:tcW w:w="2127" w:type="dxa"/>
          </w:tcPr>
          <w:p w14:paraId="38EC4621" w14:textId="121B0162" w:rsidR="7F004DC3" w:rsidRPr="001E1E57" w:rsidRDefault="7F004DC3" w:rsidP="005369F6">
            <w:pPr>
              <w:spacing w:before="120" w:after="120"/>
              <w:rPr>
                <w:rFonts w:cstheme="minorHAnsi"/>
              </w:rPr>
            </w:pPr>
            <w:r w:rsidRPr="001E1E57">
              <w:rPr>
                <w:rFonts w:cstheme="minorHAnsi"/>
              </w:rPr>
              <w:t>0 €</w:t>
            </w:r>
          </w:p>
        </w:tc>
      </w:tr>
      <w:tr w:rsidR="7F004DC3" w:rsidRPr="001E1E57" w14:paraId="2DF65D4D" w14:textId="77777777" w:rsidTr="005369F6">
        <w:trPr>
          <w:trHeight w:val="300"/>
        </w:trPr>
        <w:tc>
          <w:tcPr>
            <w:tcW w:w="2972" w:type="dxa"/>
          </w:tcPr>
          <w:p w14:paraId="32AFB684" w14:textId="012D9D6D" w:rsidR="7F004DC3" w:rsidRPr="001E1E57" w:rsidRDefault="7F004DC3" w:rsidP="005369F6">
            <w:pPr>
              <w:spacing w:before="120" w:after="120"/>
              <w:rPr>
                <w:rFonts w:cstheme="minorHAnsi"/>
              </w:rPr>
            </w:pPr>
            <w:r w:rsidRPr="001E1E57">
              <w:rPr>
                <w:rFonts w:cstheme="minorHAnsi"/>
              </w:rPr>
              <w:t>Sonstige</w:t>
            </w:r>
          </w:p>
        </w:tc>
        <w:tc>
          <w:tcPr>
            <w:tcW w:w="2126" w:type="dxa"/>
          </w:tcPr>
          <w:p w14:paraId="7E5D7E9D" w14:textId="207D4786" w:rsidR="7F004DC3" w:rsidRPr="001E1E57" w:rsidRDefault="7F004DC3" w:rsidP="005369F6">
            <w:pPr>
              <w:spacing w:before="120" w:after="120"/>
              <w:rPr>
                <w:rFonts w:cstheme="minorHAnsi"/>
              </w:rPr>
            </w:pPr>
            <w:r w:rsidRPr="001E1E57">
              <w:rPr>
                <w:rFonts w:cstheme="minorHAnsi"/>
              </w:rPr>
              <w:t>0 €</w:t>
            </w:r>
          </w:p>
        </w:tc>
        <w:tc>
          <w:tcPr>
            <w:tcW w:w="2126" w:type="dxa"/>
          </w:tcPr>
          <w:p w14:paraId="23480C97" w14:textId="5D83B32A" w:rsidR="7F004DC3" w:rsidRPr="001E1E57" w:rsidRDefault="7F004DC3" w:rsidP="005369F6">
            <w:pPr>
              <w:spacing w:before="120" w:after="120"/>
              <w:rPr>
                <w:rFonts w:cstheme="minorHAnsi"/>
              </w:rPr>
            </w:pPr>
            <w:r w:rsidRPr="001E1E57">
              <w:rPr>
                <w:rFonts w:cstheme="minorHAnsi"/>
              </w:rPr>
              <w:t>0 €</w:t>
            </w:r>
          </w:p>
        </w:tc>
        <w:tc>
          <w:tcPr>
            <w:tcW w:w="2127" w:type="dxa"/>
          </w:tcPr>
          <w:p w14:paraId="482A3F98" w14:textId="5F1FAED9" w:rsidR="7F004DC3" w:rsidRPr="001E1E57" w:rsidRDefault="7F004DC3" w:rsidP="005369F6">
            <w:pPr>
              <w:spacing w:before="120" w:after="120"/>
              <w:rPr>
                <w:rFonts w:cstheme="minorHAnsi"/>
              </w:rPr>
            </w:pPr>
            <w:r w:rsidRPr="001E1E57">
              <w:rPr>
                <w:rFonts w:cstheme="minorHAnsi"/>
              </w:rPr>
              <w:t>0 €</w:t>
            </w:r>
          </w:p>
        </w:tc>
      </w:tr>
      <w:tr w:rsidR="7F004DC3" w:rsidRPr="001E1E57" w14:paraId="5989AD42" w14:textId="77777777" w:rsidTr="005369F6">
        <w:trPr>
          <w:trHeight w:val="300"/>
        </w:trPr>
        <w:tc>
          <w:tcPr>
            <w:tcW w:w="2972" w:type="dxa"/>
          </w:tcPr>
          <w:p w14:paraId="76E58F89" w14:textId="33899845" w:rsidR="7F004DC3" w:rsidRPr="001E1E57" w:rsidRDefault="7F004DC3" w:rsidP="005369F6">
            <w:pPr>
              <w:spacing w:before="120" w:after="120"/>
              <w:rPr>
                <w:rFonts w:cstheme="minorHAnsi"/>
                <w:b/>
                <w:bCs/>
              </w:rPr>
            </w:pPr>
            <w:r w:rsidRPr="001E1E57">
              <w:rPr>
                <w:rFonts w:cstheme="minorHAnsi"/>
                <w:b/>
                <w:bCs/>
              </w:rPr>
              <w:t>Zwischensumme</w:t>
            </w:r>
          </w:p>
        </w:tc>
        <w:tc>
          <w:tcPr>
            <w:tcW w:w="2126" w:type="dxa"/>
          </w:tcPr>
          <w:p w14:paraId="145F77D9" w14:textId="64D7529F" w:rsidR="7F004DC3" w:rsidRPr="001E1E57" w:rsidRDefault="7F004DC3" w:rsidP="005369F6">
            <w:pPr>
              <w:spacing w:before="120" w:after="120"/>
              <w:rPr>
                <w:rFonts w:cstheme="minorHAnsi"/>
                <w:b/>
                <w:bCs/>
              </w:rPr>
            </w:pPr>
            <w:r w:rsidRPr="001E1E57">
              <w:rPr>
                <w:rFonts w:cstheme="minorHAnsi"/>
                <w:b/>
                <w:bCs/>
              </w:rPr>
              <w:t>40.650 €</w:t>
            </w:r>
          </w:p>
        </w:tc>
        <w:tc>
          <w:tcPr>
            <w:tcW w:w="2126" w:type="dxa"/>
          </w:tcPr>
          <w:p w14:paraId="1D8F95E8" w14:textId="7EC84A4C" w:rsidR="7F004DC3" w:rsidRPr="001E1E57" w:rsidRDefault="7F004DC3" w:rsidP="005369F6">
            <w:pPr>
              <w:spacing w:before="120" w:after="120"/>
              <w:rPr>
                <w:rFonts w:cstheme="minorHAnsi"/>
                <w:b/>
                <w:bCs/>
              </w:rPr>
            </w:pPr>
            <w:r w:rsidRPr="001E1E57">
              <w:rPr>
                <w:rFonts w:cstheme="minorHAnsi"/>
                <w:b/>
                <w:bCs/>
              </w:rPr>
              <w:t>1.500 €</w:t>
            </w:r>
          </w:p>
        </w:tc>
        <w:tc>
          <w:tcPr>
            <w:tcW w:w="2127" w:type="dxa"/>
          </w:tcPr>
          <w:p w14:paraId="5464D0D5" w14:textId="4DFD057C" w:rsidR="7F004DC3" w:rsidRPr="001E1E57" w:rsidRDefault="7F004DC3" w:rsidP="005369F6">
            <w:pPr>
              <w:spacing w:before="120" w:after="120"/>
              <w:rPr>
                <w:rFonts w:cstheme="minorHAnsi"/>
                <w:b/>
                <w:bCs/>
              </w:rPr>
            </w:pPr>
            <w:r w:rsidRPr="001E1E57">
              <w:rPr>
                <w:rFonts w:cstheme="minorHAnsi"/>
                <w:b/>
                <w:bCs/>
              </w:rPr>
              <w:t>4.000 €</w:t>
            </w:r>
          </w:p>
        </w:tc>
      </w:tr>
      <w:tr w:rsidR="7F004DC3" w:rsidRPr="001E1E57" w14:paraId="59DD32A9" w14:textId="77777777" w:rsidTr="005369F6">
        <w:trPr>
          <w:trHeight w:val="300"/>
        </w:trPr>
        <w:tc>
          <w:tcPr>
            <w:tcW w:w="2972" w:type="dxa"/>
          </w:tcPr>
          <w:p w14:paraId="0FC133ED" w14:textId="40A3683B" w:rsidR="7F004DC3" w:rsidRPr="001E1E57" w:rsidRDefault="7F004DC3" w:rsidP="005369F6">
            <w:pPr>
              <w:spacing w:before="120" w:after="120"/>
              <w:rPr>
                <w:rFonts w:cstheme="minorHAnsi"/>
                <w:b/>
                <w:bCs/>
              </w:rPr>
            </w:pPr>
            <w:r w:rsidRPr="001E1E57">
              <w:rPr>
                <w:rFonts w:cstheme="minorHAnsi"/>
                <w:b/>
                <w:bCs/>
              </w:rPr>
              <w:t>Sachanlagen</w:t>
            </w:r>
          </w:p>
        </w:tc>
        <w:tc>
          <w:tcPr>
            <w:tcW w:w="2126" w:type="dxa"/>
          </w:tcPr>
          <w:p w14:paraId="5E588BB1" w14:textId="79271B89" w:rsidR="7F004DC3" w:rsidRPr="001E1E57" w:rsidRDefault="7F004DC3" w:rsidP="005369F6">
            <w:pPr>
              <w:spacing w:before="120" w:after="120"/>
              <w:rPr>
                <w:rFonts w:cstheme="minorHAnsi"/>
              </w:rPr>
            </w:pPr>
          </w:p>
        </w:tc>
        <w:tc>
          <w:tcPr>
            <w:tcW w:w="2126" w:type="dxa"/>
          </w:tcPr>
          <w:p w14:paraId="581CA314" w14:textId="31C0F5D4" w:rsidR="7F004DC3" w:rsidRPr="001E1E57" w:rsidRDefault="7F004DC3" w:rsidP="005369F6">
            <w:pPr>
              <w:spacing w:before="120" w:after="120"/>
              <w:rPr>
                <w:rFonts w:cstheme="minorHAnsi"/>
              </w:rPr>
            </w:pPr>
          </w:p>
        </w:tc>
        <w:tc>
          <w:tcPr>
            <w:tcW w:w="2127" w:type="dxa"/>
          </w:tcPr>
          <w:p w14:paraId="7648E3CE" w14:textId="1F14A5E4" w:rsidR="7F004DC3" w:rsidRPr="001E1E57" w:rsidRDefault="7F004DC3" w:rsidP="005369F6">
            <w:pPr>
              <w:spacing w:before="120" w:after="120"/>
              <w:rPr>
                <w:rFonts w:cstheme="minorHAnsi"/>
              </w:rPr>
            </w:pPr>
          </w:p>
        </w:tc>
      </w:tr>
      <w:tr w:rsidR="7F004DC3" w:rsidRPr="001E1E57" w14:paraId="62007023" w14:textId="77777777" w:rsidTr="005369F6">
        <w:trPr>
          <w:trHeight w:val="300"/>
        </w:trPr>
        <w:tc>
          <w:tcPr>
            <w:tcW w:w="2972" w:type="dxa"/>
          </w:tcPr>
          <w:p w14:paraId="2023F6B6" w14:textId="3A4AB9C9" w:rsidR="7F004DC3" w:rsidRPr="001E1E57" w:rsidRDefault="7F004DC3" w:rsidP="005369F6">
            <w:pPr>
              <w:spacing w:before="120" w:after="120"/>
              <w:rPr>
                <w:rFonts w:cstheme="minorHAnsi"/>
              </w:rPr>
            </w:pPr>
            <w:r w:rsidRPr="001E1E57">
              <w:rPr>
                <w:rFonts w:cstheme="minorHAnsi"/>
              </w:rPr>
              <w:t>Grund und Boden</w:t>
            </w:r>
          </w:p>
        </w:tc>
        <w:tc>
          <w:tcPr>
            <w:tcW w:w="2126" w:type="dxa"/>
          </w:tcPr>
          <w:p w14:paraId="34D7AD48" w14:textId="7CDCB64E" w:rsidR="7F004DC3" w:rsidRPr="001E1E57" w:rsidRDefault="7F004DC3" w:rsidP="005369F6">
            <w:pPr>
              <w:spacing w:before="120" w:after="120"/>
              <w:rPr>
                <w:rFonts w:cstheme="minorHAnsi"/>
              </w:rPr>
            </w:pPr>
            <w:r w:rsidRPr="001E1E57">
              <w:rPr>
                <w:rFonts w:cstheme="minorHAnsi"/>
              </w:rPr>
              <w:t>0 €</w:t>
            </w:r>
          </w:p>
        </w:tc>
        <w:tc>
          <w:tcPr>
            <w:tcW w:w="2126" w:type="dxa"/>
          </w:tcPr>
          <w:p w14:paraId="202DBD3A" w14:textId="27337A04" w:rsidR="7F004DC3" w:rsidRPr="001E1E57" w:rsidRDefault="7F004DC3" w:rsidP="005369F6">
            <w:pPr>
              <w:spacing w:before="120" w:after="120"/>
              <w:rPr>
                <w:rFonts w:cstheme="minorHAnsi"/>
              </w:rPr>
            </w:pPr>
            <w:r w:rsidRPr="001E1E57">
              <w:rPr>
                <w:rFonts w:cstheme="minorHAnsi"/>
              </w:rPr>
              <w:t>0 €</w:t>
            </w:r>
          </w:p>
        </w:tc>
        <w:tc>
          <w:tcPr>
            <w:tcW w:w="2127" w:type="dxa"/>
          </w:tcPr>
          <w:p w14:paraId="78C84BA5" w14:textId="57E27F1E" w:rsidR="7F004DC3" w:rsidRPr="001E1E57" w:rsidRDefault="7F004DC3" w:rsidP="005369F6">
            <w:pPr>
              <w:spacing w:before="120" w:after="120"/>
              <w:rPr>
                <w:rFonts w:cstheme="minorHAnsi"/>
              </w:rPr>
            </w:pPr>
            <w:r w:rsidRPr="001E1E57">
              <w:rPr>
                <w:rFonts w:cstheme="minorHAnsi"/>
              </w:rPr>
              <w:t>0 €</w:t>
            </w:r>
          </w:p>
        </w:tc>
      </w:tr>
      <w:tr w:rsidR="7F004DC3" w:rsidRPr="001E1E57" w14:paraId="625C854A" w14:textId="77777777" w:rsidTr="005369F6">
        <w:trPr>
          <w:trHeight w:val="300"/>
        </w:trPr>
        <w:tc>
          <w:tcPr>
            <w:tcW w:w="2972" w:type="dxa"/>
          </w:tcPr>
          <w:p w14:paraId="2E2505F3" w14:textId="31500A8F" w:rsidR="7F004DC3" w:rsidRPr="001E1E57" w:rsidRDefault="7F004DC3" w:rsidP="005369F6">
            <w:pPr>
              <w:spacing w:before="120" w:after="120"/>
              <w:rPr>
                <w:rFonts w:cstheme="minorHAnsi"/>
              </w:rPr>
            </w:pPr>
            <w:r w:rsidRPr="001E1E57">
              <w:rPr>
                <w:rFonts w:cstheme="minorHAnsi"/>
              </w:rPr>
              <w:t>Gebäude</w:t>
            </w:r>
          </w:p>
        </w:tc>
        <w:tc>
          <w:tcPr>
            <w:tcW w:w="2126" w:type="dxa"/>
          </w:tcPr>
          <w:p w14:paraId="5B659B49" w14:textId="69B71FE9" w:rsidR="7F004DC3" w:rsidRPr="001E1E57" w:rsidRDefault="7F004DC3" w:rsidP="005369F6">
            <w:pPr>
              <w:spacing w:before="120" w:after="120"/>
              <w:rPr>
                <w:rFonts w:cstheme="minorHAnsi"/>
              </w:rPr>
            </w:pPr>
            <w:r w:rsidRPr="001E1E57">
              <w:rPr>
                <w:rFonts w:cstheme="minorHAnsi"/>
              </w:rPr>
              <w:t>0 €</w:t>
            </w:r>
          </w:p>
        </w:tc>
        <w:tc>
          <w:tcPr>
            <w:tcW w:w="2126" w:type="dxa"/>
          </w:tcPr>
          <w:p w14:paraId="1660B0D7" w14:textId="4DD7C541" w:rsidR="7F004DC3" w:rsidRPr="001E1E57" w:rsidRDefault="7F004DC3" w:rsidP="005369F6">
            <w:pPr>
              <w:spacing w:before="120" w:after="120"/>
              <w:rPr>
                <w:rFonts w:cstheme="minorHAnsi"/>
              </w:rPr>
            </w:pPr>
            <w:r w:rsidRPr="001E1E57">
              <w:rPr>
                <w:rFonts w:cstheme="minorHAnsi"/>
              </w:rPr>
              <w:t>0 €</w:t>
            </w:r>
          </w:p>
        </w:tc>
        <w:tc>
          <w:tcPr>
            <w:tcW w:w="2127" w:type="dxa"/>
          </w:tcPr>
          <w:p w14:paraId="07F34126" w14:textId="5FC619C7" w:rsidR="7F004DC3" w:rsidRPr="001E1E57" w:rsidRDefault="7F004DC3" w:rsidP="005369F6">
            <w:pPr>
              <w:spacing w:before="120" w:after="120"/>
              <w:rPr>
                <w:rFonts w:cstheme="minorHAnsi"/>
              </w:rPr>
            </w:pPr>
            <w:r w:rsidRPr="001E1E57">
              <w:rPr>
                <w:rFonts w:cstheme="minorHAnsi"/>
              </w:rPr>
              <w:t>0 €</w:t>
            </w:r>
          </w:p>
        </w:tc>
      </w:tr>
      <w:tr w:rsidR="7F004DC3" w:rsidRPr="001E1E57" w14:paraId="130BFBF1" w14:textId="77777777" w:rsidTr="005369F6">
        <w:trPr>
          <w:trHeight w:val="300"/>
        </w:trPr>
        <w:tc>
          <w:tcPr>
            <w:tcW w:w="2972" w:type="dxa"/>
          </w:tcPr>
          <w:p w14:paraId="685A4E1E" w14:textId="72EFCD0F" w:rsidR="7F004DC3" w:rsidRPr="001E1E57" w:rsidRDefault="7F004DC3" w:rsidP="005369F6">
            <w:pPr>
              <w:spacing w:before="120" w:after="120"/>
              <w:rPr>
                <w:rFonts w:cstheme="minorHAnsi"/>
              </w:rPr>
            </w:pPr>
            <w:r w:rsidRPr="001E1E57">
              <w:rPr>
                <w:rFonts w:cstheme="minorHAnsi"/>
              </w:rPr>
              <w:t>Tech. Anlagen/Maschinen</w:t>
            </w:r>
          </w:p>
        </w:tc>
        <w:tc>
          <w:tcPr>
            <w:tcW w:w="2126" w:type="dxa"/>
          </w:tcPr>
          <w:p w14:paraId="41D84B73" w14:textId="55031956" w:rsidR="7F004DC3" w:rsidRPr="001E1E57" w:rsidRDefault="7F004DC3" w:rsidP="005369F6">
            <w:pPr>
              <w:spacing w:before="120" w:after="120"/>
              <w:rPr>
                <w:rFonts w:cstheme="minorHAnsi"/>
              </w:rPr>
            </w:pPr>
            <w:r w:rsidRPr="001E1E57">
              <w:rPr>
                <w:rFonts w:cstheme="minorHAnsi"/>
              </w:rPr>
              <w:t>42.400 €</w:t>
            </w:r>
          </w:p>
        </w:tc>
        <w:tc>
          <w:tcPr>
            <w:tcW w:w="2126" w:type="dxa"/>
          </w:tcPr>
          <w:p w14:paraId="21BC47DD" w14:textId="4DFBEEC0" w:rsidR="7F004DC3" w:rsidRPr="001E1E57" w:rsidRDefault="7F004DC3" w:rsidP="005369F6">
            <w:pPr>
              <w:spacing w:before="120" w:after="120"/>
              <w:rPr>
                <w:rFonts w:cstheme="minorHAnsi"/>
              </w:rPr>
            </w:pPr>
            <w:r w:rsidRPr="001E1E57">
              <w:rPr>
                <w:rFonts w:cstheme="minorHAnsi"/>
              </w:rPr>
              <w:t>0 €</w:t>
            </w:r>
          </w:p>
        </w:tc>
        <w:tc>
          <w:tcPr>
            <w:tcW w:w="2127" w:type="dxa"/>
          </w:tcPr>
          <w:p w14:paraId="5763F370" w14:textId="66B1CC6A" w:rsidR="7F004DC3" w:rsidRPr="001E1E57" w:rsidRDefault="7F004DC3" w:rsidP="005369F6">
            <w:pPr>
              <w:spacing w:before="120" w:after="120"/>
              <w:rPr>
                <w:rFonts w:cstheme="minorHAnsi"/>
              </w:rPr>
            </w:pPr>
            <w:r w:rsidRPr="001E1E57">
              <w:rPr>
                <w:rFonts w:cstheme="minorHAnsi"/>
              </w:rPr>
              <w:t>0 €</w:t>
            </w:r>
          </w:p>
        </w:tc>
      </w:tr>
      <w:tr w:rsidR="7F004DC3" w:rsidRPr="001E1E57" w14:paraId="2FD79F27" w14:textId="77777777" w:rsidTr="005369F6">
        <w:trPr>
          <w:trHeight w:val="300"/>
        </w:trPr>
        <w:tc>
          <w:tcPr>
            <w:tcW w:w="2972" w:type="dxa"/>
          </w:tcPr>
          <w:p w14:paraId="69F4D0D2" w14:textId="6AF630F4" w:rsidR="7F004DC3" w:rsidRPr="001E1E57" w:rsidRDefault="7F004DC3" w:rsidP="005369F6">
            <w:pPr>
              <w:spacing w:before="120" w:after="120"/>
              <w:rPr>
                <w:rFonts w:cstheme="minorHAnsi"/>
              </w:rPr>
            </w:pPr>
            <w:r w:rsidRPr="001E1E57">
              <w:rPr>
                <w:rFonts w:cstheme="minorHAnsi"/>
              </w:rPr>
              <w:t>Betriebs- und Geschäftsausstattung</w:t>
            </w:r>
          </w:p>
        </w:tc>
        <w:tc>
          <w:tcPr>
            <w:tcW w:w="2126" w:type="dxa"/>
          </w:tcPr>
          <w:p w14:paraId="3C55313B" w14:textId="3755A05F" w:rsidR="7F004DC3" w:rsidRPr="001E1E57" w:rsidRDefault="7F004DC3" w:rsidP="005369F6">
            <w:pPr>
              <w:spacing w:before="120" w:after="120"/>
              <w:rPr>
                <w:rFonts w:cstheme="minorHAnsi"/>
              </w:rPr>
            </w:pPr>
            <w:r w:rsidRPr="001E1E57">
              <w:rPr>
                <w:rFonts w:cstheme="minorHAnsi"/>
              </w:rPr>
              <w:t>19.800 €</w:t>
            </w:r>
          </w:p>
        </w:tc>
        <w:tc>
          <w:tcPr>
            <w:tcW w:w="2126" w:type="dxa"/>
          </w:tcPr>
          <w:p w14:paraId="35B83AB2" w14:textId="6C7749C3" w:rsidR="7F004DC3" w:rsidRPr="001E1E57" w:rsidRDefault="7F004DC3" w:rsidP="005369F6">
            <w:pPr>
              <w:spacing w:before="120" w:after="120"/>
              <w:rPr>
                <w:rFonts w:cstheme="minorHAnsi"/>
              </w:rPr>
            </w:pPr>
            <w:r w:rsidRPr="001E1E57">
              <w:rPr>
                <w:rFonts w:cstheme="minorHAnsi"/>
              </w:rPr>
              <w:t>3.000 €</w:t>
            </w:r>
          </w:p>
        </w:tc>
        <w:tc>
          <w:tcPr>
            <w:tcW w:w="2127" w:type="dxa"/>
          </w:tcPr>
          <w:p w14:paraId="034B5176" w14:textId="749AA9F6" w:rsidR="7F004DC3" w:rsidRPr="001E1E57" w:rsidRDefault="7F004DC3" w:rsidP="005369F6">
            <w:pPr>
              <w:spacing w:before="120" w:after="120"/>
              <w:rPr>
                <w:rFonts w:cstheme="minorHAnsi"/>
              </w:rPr>
            </w:pPr>
            <w:r w:rsidRPr="001E1E57">
              <w:rPr>
                <w:rFonts w:cstheme="minorHAnsi"/>
              </w:rPr>
              <w:t>3.000 €</w:t>
            </w:r>
          </w:p>
        </w:tc>
      </w:tr>
      <w:tr w:rsidR="7F004DC3" w:rsidRPr="001E1E57" w14:paraId="14A806CC" w14:textId="77777777" w:rsidTr="005369F6">
        <w:trPr>
          <w:trHeight w:val="300"/>
        </w:trPr>
        <w:tc>
          <w:tcPr>
            <w:tcW w:w="2972" w:type="dxa"/>
          </w:tcPr>
          <w:p w14:paraId="2BF7FB78" w14:textId="6AC53C64" w:rsidR="7F004DC3" w:rsidRPr="001E1E57" w:rsidRDefault="7F004DC3" w:rsidP="005369F6">
            <w:pPr>
              <w:spacing w:before="120" w:after="120"/>
              <w:rPr>
                <w:rFonts w:cstheme="minorHAnsi"/>
              </w:rPr>
            </w:pPr>
            <w:r w:rsidRPr="001E1E57">
              <w:rPr>
                <w:rFonts w:cstheme="minorHAnsi"/>
              </w:rPr>
              <w:t>Andere Anlagen</w:t>
            </w:r>
          </w:p>
        </w:tc>
        <w:tc>
          <w:tcPr>
            <w:tcW w:w="2126" w:type="dxa"/>
          </w:tcPr>
          <w:p w14:paraId="52A04A67" w14:textId="5E2FCC80" w:rsidR="7F004DC3" w:rsidRPr="001E1E57" w:rsidRDefault="7F004DC3" w:rsidP="005369F6">
            <w:pPr>
              <w:spacing w:before="120" w:after="120"/>
              <w:rPr>
                <w:rFonts w:cstheme="minorHAnsi"/>
              </w:rPr>
            </w:pPr>
            <w:r w:rsidRPr="001E1E57">
              <w:rPr>
                <w:rFonts w:cstheme="minorHAnsi"/>
              </w:rPr>
              <w:t>6.750 €</w:t>
            </w:r>
          </w:p>
        </w:tc>
        <w:tc>
          <w:tcPr>
            <w:tcW w:w="2126" w:type="dxa"/>
          </w:tcPr>
          <w:p w14:paraId="34A9B184" w14:textId="629DE38F" w:rsidR="7F004DC3" w:rsidRPr="001E1E57" w:rsidRDefault="7F004DC3" w:rsidP="005369F6">
            <w:pPr>
              <w:spacing w:before="120" w:after="120"/>
              <w:rPr>
                <w:rFonts w:cstheme="minorHAnsi"/>
              </w:rPr>
            </w:pPr>
            <w:r w:rsidRPr="001E1E57">
              <w:rPr>
                <w:rFonts w:cstheme="minorHAnsi"/>
              </w:rPr>
              <w:t>4.100 €</w:t>
            </w:r>
          </w:p>
        </w:tc>
        <w:tc>
          <w:tcPr>
            <w:tcW w:w="2127" w:type="dxa"/>
          </w:tcPr>
          <w:p w14:paraId="30CA2A67" w14:textId="01C0F5AF" w:rsidR="7F004DC3" w:rsidRPr="001E1E57" w:rsidRDefault="7F004DC3" w:rsidP="005369F6">
            <w:pPr>
              <w:spacing w:before="120" w:after="120"/>
              <w:rPr>
                <w:rFonts w:cstheme="minorHAnsi"/>
              </w:rPr>
            </w:pPr>
            <w:r w:rsidRPr="001E1E57">
              <w:rPr>
                <w:rFonts w:cstheme="minorHAnsi"/>
              </w:rPr>
              <w:t>9.500 €</w:t>
            </w:r>
          </w:p>
        </w:tc>
      </w:tr>
      <w:tr w:rsidR="7F004DC3" w:rsidRPr="001E1E57" w14:paraId="5D2360A6" w14:textId="77777777" w:rsidTr="005369F6">
        <w:trPr>
          <w:trHeight w:val="300"/>
        </w:trPr>
        <w:tc>
          <w:tcPr>
            <w:tcW w:w="2972" w:type="dxa"/>
          </w:tcPr>
          <w:p w14:paraId="7BE895F5" w14:textId="393A7210" w:rsidR="7F004DC3" w:rsidRPr="001E1E57" w:rsidRDefault="7F004DC3" w:rsidP="005369F6">
            <w:pPr>
              <w:spacing w:before="120" w:after="120"/>
              <w:rPr>
                <w:rFonts w:cstheme="minorHAnsi"/>
              </w:rPr>
            </w:pPr>
            <w:r w:rsidRPr="001E1E57">
              <w:rPr>
                <w:rFonts w:cstheme="minorHAnsi"/>
              </w:rPr>
              <w:t>Anlagen im Bau</w:t>
            </w:r>
          </w:p>
        </w:tc>
        <w:tc>
          <w:tcPr>
            <w:tcW w:w="2126" w:type="dxa"/>
          </w:tcPr>
          <w:p w14:paraId="2A0D8896" w14:textId="1AD35A43" w:rsidR="7F004DC3" w:rsidRPr="001E1E57" w:rsidRDefault="7F004DC3" w:rsidP="005369F6">
            <w:pPr>
              <w:spacing w:before="120" w:after="120"/>
              <w:rPr>
                <w:rFonts w:cstheme="minorHAnsi"/>
              </w:rPr>
            </w:pPr>
            <w:r w:rsidRPr="001E1E57">
              <w:rPr>
                <w:rFonts w:cstheme="minorHAnsi"/>
              </w:rPr>
              <w:t>0 €</w:t>
            </w:r>
          </w:p>
        </w:tc>
        <w:tc>
          <w:tcPr>
            <w:tcW w:w="2126" w:type="dxa"/>
          </w:tcPr>
          <w:p w14:paraId="3614CBDF" w14:textId="4CA61729" w:rsidR="7F004DC3" w:rsidRPr="001E1E57" w:rsidRDefault="7F004DC3" w:rsidP="005369F6">
            <w:pPr>
              <w:spacing w:before="120" w:after="120"/>
              <w:rPr>
                <w:rFonts w:cstheme="minorHAnsi"/>
              </w:rPr>
            </w:pPr>
            <w:r w:rsidRPr="001E1E57">
              <w:rPr>
                <w:rFonts w:cstheme="minorHAnsi"/>
              </w:rPr>
              <w:t>0 €</w:t>
            </w:r>
          </w:p>
        </w:tc>
        <w:tc>
          <w:tcPr>
            <w:tcW w:w="2127" w:type="dxa"/>
          </w:tcPr>
          <w:p w14:paraId="589465F8" w14:textId="2BAAA5C4" w:rsidR="7F004DC3" w:rsidRPr="001E1E57" w:rsidRDefault="7F004DC3" w:rsidP="005369F6">
            <w:pPr>
              <w:spacing w:before="120" w:after="120"/>
              <w:rPr>
                <w:rFonts w:cstheme="minorHAnsi"/>
              </w:rPr>
            </w:pPr>
            <w:r w:rsidRPr="001E1E57">
              <w:rPr>
                <w:rFonts w:cstheme="minorHAnsi"/>
              </w:rPr>
              <w:t>0 €</w:t>
            </w:r>
          </w:p>
        </w:tc>
      </w:tr>
      <w:tr w:rsidR="7F004DC3" w:rsidRPr="001E1E57" w14:paraId="1D7F302B" w14:textId="77777777" w:rsidTr="005369F6">
        <w:trPr>
          <w:trHeight w:val="300"/>
        </w:trPr>
        <w:tc>
          <w:tcPr>
            <w:tcW w:w="2972" w:type="dxa"/>
          </w:tcPr>
          <w:p w14:paraId="4A56F6C2" w14:textId="1D7FEC66" w:rsidR="7F004DC3" w:rsidRPr="001E1E57" w:rsidRDefault="7F004DC3" w:rsidP="005369F6">
            <w:pPr>
              <w:spacing w:before="120" w:after="120"/>
              <w:rPr>
                <w:rFonts w:cstheme="minorHAnsi"/>
                <w:b/>
                <w:bCs/>
              </w:rPr>
            </w:pPr>
            <w:r w:rsidRPr="001E1E57">
              <w:rPr>
                <w:rFonts w:cstheme="minorHAnsi"/>
                <w:b/>
                <w:bCs/>
              </w:rPr>
              <w:t>Zwischensumme</w:t>
            </w:r>
          </w:p>
        </w:tc>
        <w:tc>
          <w:tcPr>
            <w:tcW w:w="2126" w:type="dxa"/>
          </w:tcPr>
          <w:p w14:paraId="49FECC9C" w14:textId="73E118C3" w:rsidR="7F004DC3" w:rsidRPr="001E1E57" w:rsidRDefault="7F004DC3" w:rsidP="005369F6">
            <w:pPr>
              <w:spacing w:before="120" w:after="120"/>
              <w:rPr>
                <w:rFonts w:cstheme="minorHAnsi"/>
                <w:b/>
                <w:bCs/>
              </w:rPr>
            </w:pPr>
            <w:r w:rsidRPr="001E1E57">
              <w:rPr>
                <w:rFonts w:cstheme="minorHAnsi"/>
                <w:b/>
                <w:bCs/>
              </w:rPr>
              <w:t>68.950 €</w:t>
            </w:r>
          </w:p>
        </w:tc>
        <w:tc>
          <w:tcPr>
            <w:tcW w:w="2126" w:type="dxa"/>
          </w:tcPr>
          <w:p w14:paraId="34F6630A" w14:textId="57730DB1" w:rsidR="7F004DC3" w:rsidRPr="001E1E57" w:rsidRDefault="7F004DC3" w:rsidP="005369F6">
            <w:pPr>
              <w:spacing w:before="120" w:after="120"/>
              <w:rPr>
                <w:rFonts w:cstheme="minorHAnsi"/>
                <w:b/>
                <w:bCs/>
              </w:rPr>
            </w:pPr>
            <w:r w:rsidRPr="001E1E57">
              <w:rPr>
                <w:rFonts w:cstheme="minorHAnsi"/>
                <w:b/>
                <w:bCs/>
              </w:rPr>
              <w:t>7.100 €</w:t>
            </w:r>
          </w:p>
        </w:tc>
        <w:tc>
          <w:tcPr>
            <w:tcW w:w="2127" w:type="dxa"/>
          </w:tcPr>
          <w:p w14:paraId="386D4E62" w14:textId="1236B2B9" w:rsidR="7F004DC3" w:rsidRPr="001E1E57" w:rsidRDefault="7F004DC3" w:rsidP="005369F6">
            <w:pPr>
              <w:spacing w:before="120" w:after="120"/>
              <w:rPr>
                <w:rFonts w:cstheme="minorHAnsi"/>
                <w:b/>
                <w:bCs/>
              </w:rPr>
            </w:pPr>
            <w:r w:rsidRPr="001E1E57">
              <w:rPr>
                <w:rFonts w:cstheme="minorHAnsi"/>
                <w:b/>
                <w:bCs/>
              </w:rPr>
              <w:t>12.500 €</w:t>
            </w:r>
          </w:p>
        </w:tc>
      </w:tr>
      <w:tr w:rsidR="7F004DC3" w:rsidRPr="001E1E57" w14:paraId="5E783373" w14:textId="77777777" w:rsidTr="005369F6">
        <w:trPr>
          <w:trHeight w:val="300"/>
        </w:trPr>
        <w:tc>
          <w:tcPr>
            <w:tcW w:w="2972" w:type="dxa"/>
          </w:tcPr>
          <w:p w14:paraId="2AEFB856" w14:textId="4F9CCCC3" w:rsidR="7F004DC3" w:rsidRPr="001E1E57" w:rsidRDefault="7F004DC3" w:rsidP="005369F6">
            <w:pPr>
              <w:spacing w:before="120" w:after="120"/>
              <w:rPr>
                <w:rFonts w:cstheme="minorHAnsi"/>
                <w:b/>
                <w:bCs/>
              </w:rPr>
            </w:pPr>
            <w:r w:rsidRPr="001E1E57">
              <w:rPr>
                <w:rFonts w:cstheme="minorHAnsi"/>
                <w:b/>
                <w:bCs/>
              </w:rPr>
              <w:t>Finanzanlagen</w:t>
            </w:r>
          </w:p>
        </w:tc>
        <w:tc>
          <w:tcPr>
            <w:tcW w:w="2126" w:type="dxa"/>
          </w:tcPr>
          <w:p w14:paraId="460C79C4" w14:textId="47C31CFC" w:rsidR="7F004DC3" w:rsidRPr="001E1E57" w:rsidRDefault="7F004DC3" w:rsidP="005369F6">
            <w:pPr>
              <w:spacing w:before="120" w:after="120"/>
              <w:rPr>
                <w:rFonts w:cstheme="minorHAnsi"/>
              </w:rPr>
            </w:pPr>
          </w:p>
        </w:tc>
        <w:tc>
          <w:tcPr>
            <w:tcW w:w="2126" w:type="dxa"/>
          </w:tcPr>
          <w:p w14:paraId="5B277784" w14:textId="70ED2BE9" w:rsidR="7F004DC3" w:rsidRPr="001E1E57" w:rsidRDefault="7F004DC3" w:rsidP="005369F6">
            <w:pPr>
              <w:spacing w:before="120" w:after="120"/>
              <w:rPr>
                <w:rFonts w:cstheme="minorHAnsi"/>
              </w:rPr>
            </w:pPr>
          </w:p>
        </w:tc>
        <w:tc>
          <w:tcPr>
            <w:tcW w:w="2127" w:type="dxa"/>
          </w:tcPr>
          <w:p w14:paraId="2D69DD64" w14:textId="5D306DC9" w:rsidR="7F004DC3" w:rsidRPr="001E1E57" w:rsidRDefault="7F004DC3" w:rsidP="005369F6">
            <w:pPr>
              <w:spacing w:before="120" w:after="120"/>
              <w:rPr>
                <w:rFonts w:cstheme="minorHAnsi"/>
              </w:rPr>
            </w:pPr>
          </w:p>
        </w:tc>
      </w:tr>
      <w:tr w:rsidR="7F004DC3" w:rsidRPr="001E1E57" w14:paraId="3031F562" w14:textId="77777777" w:rsidTr="005369F6">
        <w:trPr>
          <w:trHeight w:val="300"/>
        </w:trPr>
        <w:tc>
          <w:tcPr>
            <w:tcW w:w="2972" w:type="dxa"/>
          </w:tcPr>
          <w:p w14:paraId="413CF95D" w14:textId="4D682829" w:rsidR="7F004DC3" w:rsidRPr="001E1E57" w:rsidRDefault="7F004DC3" w:rsidP="005369F6">
            <w:pPr>
              <w:spacing w:before="120" w:after="120"/>
              <w:rPr>
                <w:rFonts w:cstheme="minorHAnsi"/>
              </w:rPr>
            </w:pPr>
            <w:r w:rsidRPr="001E1E57">
              <w:rPr>
                <w:rFonts w:cstheme="minorHAnsi"/>
              </w:rPr>
              <w:t>Anteile an verbundenen Unternehmen</w:t>
            </w:r>
          </w:p>
        </w:tc>
        <w:tc>
          <w:tcPr>
            <w:tcW w:w="2126" w:type="dxa"/>
          </w:tcPr>
          <w:p w14:paraId="4F090DFA" w14:textId="1100610C" w:rsidR="7F004DC3" w:rsidRPr="001E1E57" w:rsidRDefault="7F004DC3" w:rsidP="005369F6">
            <w:pPr>
              <w:spacing w:before="120" w:after="120"/>
              <w:rPr>
                <w:rFonts w:cstheme="minorHAnsi"/>
              </w:rPr>
            </w:pPr>
            <w:r w:rsidRPr="001E1E57">
              <w:rPr>
                <w:rFonts w:cstheme="minorHAnsi"/>
              </w:rPr>
              <w:t>0 €</w:t>
            </w:r>
            <w:r w:rsidRPr="001E1E57">
              <w:rPr>
                <w:rFonts w:cstheme="minorHAnsi"/>
              </w:rPr>
              <w:br/>
            </w:r>
          </w:p>
        </w:tc>
        <w:tc>
          <w:tcPr>
            <w:tcW w:w="2126" w:type="dxa"/>
          </w:tcPr>
          <w:p w14:paraId="57A424E9" w14:textId="3FCA85FE" w:rsidR="7F004DC3" w:rsidRPr="001E1E57" w:rsidRDefault="7F004DC3" w:rsidP="005369F6">
            <w:pPr>
              <w:spacing w:before="120" w:after="120"/>
              <w:rPr>
                <w:rFonts w:cstheme="minorHAnsi"/>
              </w:rPr>
            </w:pPr>
            <w:r w:rsidRPr="001E1E57">
              <w:rPr>
                <w:rFonts w:cstheme="minorHAnsi"/>
              </w:rPr>
              <w:t>0 €</w:t>
            </w:r>
            <w:r w:rsidRPr="001E1E57">
              <w:rPr>
                <w:rFonts w:cstheme="minorHAnsi"/>
              </w:rPr>
              <w:br/>
            </w:r>
          </w:p>
        </w:tc>
        <w:tc>
          <w:tcPr>
            <w:tcW w:w="2127" w:type="dxa"/>
          </w:tcPr>
          <w:p w14:paraId="20FFF645" w14:textId="0BEDB0AE" w:rsidR="7F004DC3" w:rsidRPr="001E1E57" w:rsidRDefault="7F004DC3" w:rsidP="005369F6">
            <w:pPr>
              <w:spacing w:before="120" w:after="120"/>
              <w:rPr>
                <w:rFonts w:cstheme="minorHAnsi"/>
              </w:rPr>
            </w:pPr>
            <w:r w:rsidRPr="001E1E57">
              <w:rPr>
                <w:rFonts w:cstheme="minorHAnsi"/>
              </w:rPr>
              <w:t>0 €</w:t>
            </w:r>
            <w:r w:rsidRPr="001E1E57">
              <w:rPr>
                <w:rFonts w:cstheme="minorHAnsi"/>
              </w:rPr>
              <w:br/>
            </w:r>
          </w:p>
        </w:tc>
      </w:tr>
      <w:tr w:rsidR="7F004DC3" w:rsidRPr="001E1E57" w14:paraId="559964C9" w14:textId="77777777" w:rsidTr="005369F6">
        <w:trPr>
          <w:trHeight w:val="300"/>
        </w:trPr>
        <w:tc>
          <w:tcPr>
            <w:tcW w:w="2972" w:type="dxa"/>
          </w:tcPr>
          <w:p w14:paraId="1A7577E4" w14:textId="2FD98623" w:rsidR="7F004DC3" w:rsidRPr="001E1E57" w:rsidRDefault="7F004DC3" w:rsidP="005369F6">
            <w:pPr>
              <w:spacing w:before="120" w:after="120"/>
              <w:rPr>
                <w:rFonts w:cstheme="minorHAnsi"/>
              </w:rPr>
            </w:pPr>
            <w:r w:rsidRPr="001E1E57">
              <w:rPr>
                <w:rFonts w:cstheme="minorHAnsi"/>
              </w:rPr>
              <w:t>Beteiligungen</w:t>
            </w:r>
          </w:p>
        </w:tc>
        <w:tc>
          <w:tcPr>
            <w:tcW w:w="2126" w:type="dxa"/>
          </w:tcPr>
          <w:p w14:paraId="680BA4AE" w14:textId="46FBAD01" w:rsidR="7F004DC3" w:rsidRPr="001E1E57" w:rsidRDefault="7F004DC3" w:rsidP="005369F6">
            <w:pPr>
              <w:spacing w:before="120" w:after="120"/>
              <w:rPr>
                <w:rFonts w:cstheme="minorHAnsi"/>
              </w:rPr>
            </w:pPr>
            <w:r w:rsidRPr="001E1E57">
              <w:rPr>
                <w:rFonts w:cstheme="minorHAnsi"/>
              </w:rPr>
              <w:t>0 €</w:t>
            </w:r>
          </w:p>
        </w:tc>
        <w:tc>
          <w:tcPr>
            <w:tcW w:w="2126" w:type="dxa"/>
          </w:tcPr>
          <w:p w14:paraId="6A289E07" w14:textId="4028D35C" w:rsidR="7F004DC3" w:rsidRPr="001E1E57" w:rsidRDefault="7F004DC3" w:rsidP="005369F6">
            <w:pPr>
              <w:spacing w:before="120" w:after="120"/>
              <w:rPr>
                <w:rFonts w:cstheme="minorHAnsi"/>
              </w:rPr>
            </w:pPr>
            <w:r w:rsidRPr="001E1E57">
              <w:rPr>
                <w:rFonts w:cstheme="minorHAnsi"/>
              </w:rPr>
              <w:t>0 €</w:t>
            </w:r>
          </w:p>
        </w:tc>
        <w:tc>
          <w:tcPr>
            <w:tcW w:w="2127" w:type="dxa"/>
          </w:tcPr>
          <w:p w14:paraId="4C57FBCF" w14:textId="79413BA6" w:rsidR="7F004DC3" w:rsidRPr="001E1E57" w:rsidRDefault="7F004DC3" w:rsidP="005369F6">
            <w:pPr>
              <w:spacing w:before="120" w:after="120"/>
              <w:rPr>
                <w:rFonts w:cstheme="minorHAnsi"/>
              </w:rPr>
            </w:pPr>
            <w:r w:rsidRPr="001E1E57">
              <w:rPr>
                <w:rFonts w:cstheme="minorHAnsi"/>
              </w:rPr>
              <w:t>0 €</w:t>
            </w:r>
          </w:p>
        </w:tc>
      </w:tr>
      <w:tr w:rsidR="7F004DC3" w:rsidRPr="001E1E57" w14:paraId="72E1D65C" w14:textId="77777777" w:rsidTr="005369F6">
        <w:trPr>
          <w:trHeight w:val="300"/>
        </w:trPr>
        <w:tc>
          <w:tcPr>
            <w:tcW w:w="2972" w:type="dxa"/>
          </w:tcPr>
          <w:p w14:paraId="5E03DBA0" w14:textId="2AB805F9" w:rsidR="7F004DC3" w:rsidRPr="001E1E57" w:rsidRDefault="7F004DC3" w:rsidP="005369F6">
            <w:pPr>
              <w:spacing w:before="120" w:after="120"/>
              <w:rPr>
                <w:rFonts w:cstheme="minorHAnsi"/>
              </w:rPr>
            </w:pPr>
            <w:r w:rsidRPr="001E1E57">
              <w:rPr>
                <w:rFonts w:cstheme="minorHAnsi"/>
              </w:rPr>
              <w:t>Wertpapier</w:t>
            </w:r>
          </w:p>
        </w:tc>
        <w:tc>
          <w:tcPr>
            <w:tcW w:w="2126" w:type="dxa"/>
          </w:tcPr>
          <w:p w14:paraId="1E1B6F80" w14:textId="7725417B" w:rsidR="7F004DC3" w:rsidRPr="001E1E57" w:rsidRDefault="7F004DC3" w:rsidP="005369F6">
            <w:pPr>
              <w:spacing w:before="120" w:after="120"/>
              <w:rPr>
                <w:rFonts w:cstheme="minorHAnsi"/>
              </w:rPr>
            </w:pPr>
            <w:r w:rsidRPr="001E1E57">
              <w:rPr>
                <w:rFonts w:cstheme="minorHAnsi"/>
              </w:rPr>
              <w:t xml:space="preserve">2.750 </w:t>
            </w:r>
          </w:p>
        </w:tc>
        <w:tc>
          <w:tcPr>
            <w:tcW w:w="2126" w:type="dxa"/>
          </w:tcPr>
          <w:p w14:paraId="6928C689" w14:textId="7545A9DF" w:rsidR="7F004DC3" w:rsidRPr="001E1E57" w:rsidRDefault="7F004DC3" w:rsidP="005369F6">
            <w:pPr>
              <w:spacing w:before="120" w:after="120"/>
              <w:rPr>
                <w:rFonts w:cstheme="minorHAnsi"/>
              </w:rPr>
            </w:pPr>
            <w:r w:rsidRPr="001E1E57">
              <w:rPr>
                <w:rFonts w:cstheme="minorHAnsi"/>
              </w:rPr>
              <w:t>2.750 €</w:t>
            </w:r>
          </w:p>
        </w:tc>
        <w:tc>
          <w:tcPr>
            <w:tcW w:w="2127" w:type="dxa"/>
          </w:tcPr>
          <w:p w14:paraId="061C38E6" w14:textId="569A373B" w:rsidR="7F004DC3" w:rsidRPr="001E1E57" w:rsidRDefault="7F004DC3" w:rsidP="005369F6">
            <w:pPr>
              <w:spacing w:before="120" w:after="120"/>
              <w:rPr>
                <w:rFonts w:cstheme="minorHAnsi"/>
              </w:rPr>
            </w:pPr>
            <w:r w:rsidRPr="001E1E57">
              <w:rPr>
                <w:rFonts w:cstheme="minorHAnsi"/>
              </w:rPr>
              <w:t>2.750 €</w:t>
            </w:r>
          </w:p>
        </w:tc>
      </w:tr>
      <w:tr w:rsidR="7F004DC3" w:rsidRPr="001E1E57" w14:paraId="6C7844F2" w14:textId="77777777" w:rsidTr="005369F6">
        <w:trPr>
          <w:trHeight w:val="300"/>
        </w:trPr>
        <w:tc>
          <w:tcPr>
            <w:tcW w:w="2972" w:type="dxa"/>
          </w:tcPr>
          <w:p w14:paraId="58A6727A" w14:textId="70C9DD06" w:rsidR="7F004DC3" w:rsidRPr="001E1E57" w:rsidRDefault="7F004DC3" w:rsidP="005369F6">
            <w:pPr>
              <w:spacing w:before="120" w:after="120"/>
              <w:rPr>
                <w:rFonts w:cstheme="minorHAnsi"/>
              </w:rPr>
            </w:pPr>
            <w:r w:rsidRPr="001E1E57">
              <w:rPr>
                <w:rFonts w:cstheme="minorHAnsi"/>
              </w:rPr>
              <w:t>Ausleihungen</w:t>
            </w:r>
          </w:p>
        </w:tc>
        <w:tc>
          <w:tcPr>
            <w:tcW w:w="2126" w:type="dxa"/>
          </w:tcPr>
          <w:p w14:paraId="2CDF7E2A" w14:textId="0B311888" w:rsidR="7F004DC3" w:rsidRPr="001E1E57" w:rsidRDefault="7F004DC3" w:rsidP="005369F6">
            <w:pPr>
              <w:spacing w:before="120" w:after="120"/>
              <w:rPr>
                <w:rFonts w:cstheme="minorHAnsi"/>
              </w:rPr>
            </w:pPr>
            <w:r w:rsidRPr="001E1E57">
              <w:rPr>
                <w:rFonts w:cstheme="minorHAnsi"/>
              </w:rPr>
              <w:t>0 €</w:t>
            </w:r>
          </w:p>
        </w:tc>
        <w:tc>
          <w:tcPr>
            <w:tcW w:w="2126" w:type="dxa"/>
          </w:tcPr>
          <w:p w14:paraId="7E92A333" w14:textId="7586DBDD" w:rsidR="7F004DC3" w:rsidRPr="001E1E57" w:rsidRDefault="7F004DC3" w:rsidP="005369F6">
            <w:pPr>
              <w:spacing w:before="120" w:after="120"/>
              <w:rPr>
                <w:rFonts w:cstheme="minorHAnsi"/>
              </w:rPr>
            </w:pPr>
            <w:r w:rsidRPr="001E1E57">
              <w:rPr>
                <w:rFonts w:cstheme="minorHAnsi"/>
              </w:rPr>
              <w:t>0 €</w:t>
            </w:r>
          </w:p>
        </w:tc>
        <w:tc>
          <w:tcPr>
            <w:tcW w:w="2127" w:type="dxa"/>
          </w:tcPr>
          <w:p w14:paraId="04DEE27B" w14:textId="51ADB1E8" w:rsidR="7F004DC3" w:rsidRPr="001E1E57" w:rsidRDefault="7F004DC3" w:rsidP="005369F6">
            <w:pPr>
              <w:spacing w:before="120" w:after="120"/>
              <w:rPr>
                <w:rFonts w:cstheme="minorHAnsi"/>
              </w:rPr>
            </w:pPr>
            <w:r w:rsidRPr="001E1E57">
              <w:rPr>
                <w:rFonts w:cstheme="minorHAnsi"/>
              </w:rPr>
              <w:t>0 €</w:t>
            </w:r>
          </w:p>
        </w:tc>
      </w:tr>
      <w:tr w:rsidR="7F004DC3" w:rsidRPr="001E1E57" w14:paraId="0FB9B003" w14:textId="77777777" w:rsidTr="005369F6">
        <w:trPr>
          <w:trHeight w:val="300"/>
        </w:trPr>
        <w:tc>
          <w:tcPr>
            <w:tcW w:w="2972" w:type="dxa"/>
          </w:tcPr>
          <w:p w14:paraId="780AE7BA" w14:textId="63B67FFF" w:rsidR="7F004DC3" w:rsidRPr="001E1E57" w:rsidRDefault="7F004DC3" w:rsidP="005369F6">
            <w:pPr>
              <w:spacing w:before="120" w:after="120"/>
              <w:rPr>
                <w:rFonts w:cstheme="minorHAnsi"/>
                <w:b/>
                <w:bCs/>
              </w:rPr>
            </w:pPr>
            <w:r w:rsidRPr="001E1E57">
              <w:rPr>
                <w:rFonts w:cstheme="minorHAnsi"/>
                <w:b/>
                <w:bCs/>
              </w:rPr>
              <w:t>Zwischensumme</w:t>
            </w:r>
          </w:p>
        </w:tc>
        <w:tc>
          <w:tcPr>
            <w:tcW w:w="2126" w:type="dxa"/>
          </w:tcPr>
          <w:p w14:paraId="0D60330A" w14:textId="174596CA" w:rsidR="7F004DC3" w:rsidRPr="001E1E57" w:rsidRDefault="7F004DC3" w:rsidP="005369F6">
            <w:pPr>
              <w:spacing w:before="120" w:after="120"/>
              <w:rPr>
                <w:rFonts w:cstheme="minorHAnsi"/>
                <w:b/>
                <w:bCs/>
              </w:rPr>
            </w:pPr>
            <w:r w:rsidRPr="001E1E57">
              <w:rPr>
                <w:rFonts w:cstheme="minorHAnsi"/>
                <w:b/>
                <w:bCs/>
              </w:rPr>
              <w:t>2.750 €</w:t>
            </w:r>
          </w:p>
        </w:tc>
        <w:tc>
          <w:tcPr>
            <w:tcW w:w="2126" w:type="dxa"/>
          </w:tcPr>
          <w:p w14:paraId="16DBBE6C" w14:textId="7BCA344E" w:rsidR="7F004DC3" w:rsidRPr="001E1E57" w:rsidRDefault="7F004DC3" w:rsidP="005369F6">
            <w:pPr>
              <w:spacing w:before="120" w:after="120"/>
              <w:rPr>
                <w:rFonts w:cstheme="minorHAnsi"/>
                <w:b/>
                <w:bCs/>
              </w:rPr>
            </w:pPr>
            <w:r w:rsidRPr="001E1E57">
              <w:rPr>
                <w:rFonts w:cstheme="minorHAnsi"/>
                <w:b/>
                <w:bCs/>
              </w:rPr>
              <w:t>2.750 €</w:t>
            </w:r>
          </w:p>
        </w:tc>
        <w:tc>
          <w:tcPr>
            <w:tcW w:w="2127" w:type="dxa"/>
          </w:tcPr>
          <w:p w14:paraId="7B21C8B0" w14:textId="0F8EFE9B" w:rsidR="7F004DC3" w:rsidRPr="001E1E57" w:rsidRDefault="7F004DC3" w:rsidP="005369F6">
            <w:pPr>
              <w:spacing w:before="120" w:after="120"/>
              <w:rPr>
                <w:rFonts w:cstheme="minorHAnsi"/>
                <w:b/>
                <w:bCs/>
              </w:rPr>
            </w:pPr>
            <w:r w:rsidRPr="001E1E57">
              <w:rPr>
                <w:rFonts w:cstheme="minorHAnsi"/>
                <w:b/>
                <w:bCs/>
              </w:rPr>
              <w:t>2.750 €</w:t>
            </w:r>
          </w:p>
        </w:tc>
      </w:tr>
      <w:tr w:rsidR="7F004DC3" w:rsidRPr="001E1E57" w14:paraId="65680486" w14:textId="77777777" w:rsidTr="005369F6">
        <w:trPr>
          <w:trHeight w:val="300"/>
        </w:trPr>
        <w:tc>
          <w:tcPr>
            <w:tcW w:w="2972" w:type="dxa"/>
          </w:tcPr>
          <w:p w14:paraId="750E0587" w14:textId="6B5957D0" w:rsidR="7F004DC3" w:rsidRPr="001E1E57" w:rsidRDefault="7F004DC3" w:rsidP="005369F6">
            <w:pPr>
              <w:spacing w:before="120" w:after="120"/>
              <w:rPr>
                <w:rFonts w:cstheme="minorHAnsi"/>
                <w:b/>
                <w:bCs/>
              </w:rPr>
            </w:pPr>
            <w:r w:rsidRPr="001E1E57">
              <w:rPr>
                <w:rFonts w:cstheme="minorHAnsi"/>
                <w:b/>
                <w:bCs/>
              </w:rPr>
              <w:t>Gesamtsumme</w:t>
            </w:r>
          </w:p>
        </w:tc>
        <w:tc>
          <w:tcPr>
            <w:tcW w:w="2126" w:type="dxa"/>
          </w:tcPr>
          <w:p w14:paraId="2BD673B0" w14:textId="5D8AC245" w:rsidR="7F004DC3" w:rsidRPr="001E1E57" w:rsidRDefault="7F004DC3" w:rsidP="005369F6">
            <w:pPr>
              <w:spacing w:before="120" w:after="120"/>
              <w:rPr>
                <w:rFonts w:cstheme="minorHAnsi"/>
                <w:b/>
                <w:bCs/>
              </w:rPr>
            </w:pPr>
            <w:r w:rsidRPr="001E1E57">
              <w:rPr>
                <w:rFonts w:cstheme="minorHAnsi"/>
                <w:b/>
                <w:bCs/>
              </w:rPr>
              <w:t>112.350 €</w:t>
            </w:r>
          </w:p>
        </w:tc>
        <w:tc>
          <w:tcPr>
            <w:tcW w:w="2126" w:type="dxa"/>
          </w:tcPr>
          <w:p w14:paraId="6FE929C6" w14:textId="2F4BA6B6" w:rsidR="7F004DC3" w:rsidRPr="001E1E57" w:rsidRDefault="7F004DC3" w:rsidP="005369F6">
            <w:pPr>
              <w:spacing w:before="120" w:after="120"/>
              <w:rPr>
                <w:rFonts w:cstheme="minorHAnsi"/>
                <w:b/>
                <w:bCs/>
              </w:rPr>
            </w:pPr>
            <w:r w:rsidRPr="001E1E57">
              <w:rPr>
                <w:rFonts w:cstheme="minorHAnsi"/>
                <w:b/>
                <w:bCs/>
              </w:rPr>
              <w:t>11.350 €</w:t>
            </w:r>
          </w:p>
        </w:tc>
        <w:tc>
          <w:tcPr>
            <w:tcW w:w="2127" w:type="dxa"/>
          </w:tcPr>
          <w:p w14:paraId="393CB8DC" w14:textId="04475F33" w:rsidR="7F004DC3" w:rsidRPr="001E1E57" w:rsidRDefault="7F004DC3" w:rsidP="005369F6">
            <w:pPr>
              <w:spacing w:before="120" w:after="120"/>
              <w:rPr>
                <w:rFonts w:cstheme="minorHAnsi"/>
                <w:b/>
                <w:bCs/>
              </w:rPr>
            </w:pPr>
            <w:r w:rsidRPr="001E1E57">
              <w:rPr>
                <w:rFonts w:cstheme="minorHAnsi"/>
                <w:b/>
                <w:bCs/>
              </w:rPr>
              <w:t>19.250 €</w:t>
            </w:r>
          </w:p>
        </w:tc>
      </w:tr>
    </w:tbl>
    <w:p w14:paraId="207021C5" w14:textId="468F8D1C" w:rsidR="00547F73" w:rsidRPr="001E1E57" w:rsidRDefault="00547F73">
      <w:pPr>
        <w:rPr>
          <w:rFonts w:cstheme="minorHAnsi"/>
        </w:rPr>
      </w:pPr>
    </w:p>
    <w:p w14:paraId="4D6DB7DD" w14:textId="54049522" w:rsidR="00547F73" w:rsidRPr="001E1E57" w:rsidRDefault="17F53794" w:rsidP="7F004DC3">
      <w:pPr>
        <w:rPr>
          <w:rFonts w:eastAsia="Calibri" w:cstheme="minorHAnsi"/>
          <w:color w:val="000000" w:themeColor="text1"/>
        </w:rPr>
      </w:pPr>
      <w:r w:rsidRPr="001E1E57">
        <w:rPr>
          <w:rFonts w:eastAsia="Calibri" w:cstheme="minorHAnsi"/>
          <w:color w:val="000000" w:themeColor="text1"/>
        </w:rPr>
        <w:t>Anhand des Investitionsplanes lassen sich die planmäßigen Abschreibungen ermitteln, die dann in den Kostenplan und in die Rentabilitätsvorschau eingehen. Im Beispiel kommt ausschließlich die lineare Abschreibung zur Anwendung. Das bedeutet, die Anschaffungskosten werden gleichmäßig auf die voraussichtliche Nutzungsdauer verteilt. Der in der rechten Spalte angegebene Abschreibungssatz ergibt sich aus diesem Zeitraum. Bei 5 Jahren sind es zum Beispiel 20 % (100/5). Beachten Sie auch die Folgeinvestitionen.</w:t>
      </w:r>
      <w:r w:rsidR="00190FDB" w:rsidRPr="001E1E57">
        <w:rPr>
          <w:rFonts w:cstheme="minorHAnsi"/>
        </w:rPr>
        <w:br/>
      </w:r>
      <w:r w:rsidR="00190FDB" w:rsidRPr="001E1E57">
        <w:rPr>
          <w:rFonts w:cstheme="minorHAnsi"/>
        </w:rPr>
        <w:br/>
      </w:r>
      <w:r w:rsidRPr="001E1E57">
        <w:rPr>
          <w:rFonts w:eastAsia="Calibri" w:cstheme="minorHAnsi"/>
          <w:color w:val="000000" w:themeColor="text1"/>
        </w:rPr>
        <w:t xml:space="preserve">In der Praxis wird jeder Vermögensgegenstand, ausgehend von seiner geplanten Nutzungsdauer (siehe offizielle AfA-Tabellen) separat abgeschrieben. Im vereinfachten Beispiel erfolgen die Abschreibungen einheitlich je Position. Grundstücke und Finanzanlagen unterliegen nicht der planmäßigen </w:t>
      </w:r>
      <w:r w:rsidRPr="001E1E57">
        <w:rPr>
          <w:rFonts w:eastAsia="Calibri" w:cstheme="minorHAnsi"/>
          <w:color w:val="000000" w:themeColor="text1"/>
        </w:rPr>
        <w:lastRenderedPageBreak/>
        <w:t>Abschreibung. Achten Sie auch auf die Besonderheiten geringwertiger Wirtschaftsgüter gemäß § 6 Abs. 2 EStG, was jedoch für dieses Beispiel keine Rolle spielen soll.</w:t>
      </w:r>
      <w:r w:rsidR="00190FDB" w:rsidRPr="001E1E57">
        <w:rPr>
          <w:rFonts w:cstheme="minorHAnsi"/>
        </w:rPr>
        <w:br/>
      </w:r>
    </w:p>
    <w:tbl>
      <w:tblPr>
        <w:tblStyle w:val="TabellemithellemGitternetz"/>
        <w:tblW w:w="9351" w:type="dxa"/>
        <w:tblLayout w:type="fixed"/>
        <w:tblLook w:val="06A0" w:firstRow="1" w:lastRow="0" w:firstColumn="1" w:lastColumn="0" w:noHBand="1" w:noVBand="1"/>
      </w:tblPr>
      <w:tblGrid>
        <w:gridCol w:w="2547"/>
        <w:gridCol w:w="1701"/>
        <w:gridCol w:w="1701"/>
        <w:gridCol w:w="1701"/>
        <w:gridCol w:w="1701"/>
      </w:tblGrid>
      <w:tr w:rsidR="7F004DC3" w:rsidRPr="001E1E57" w14:paraId="30066A14" w14:textId="77777777" w:rsidTr="00A618DE">
        <w:trPr>
          <w:trHeight w:val="300"/>
        </w:trPr>
        <w:tc>
          <w:tcPr>
            <w:tcW w:w="2547" w:type="dxa"/>
          </w:tcPr>
          <w:p w14:paraId="609989FC" w14:textId="5249C519" w:rsidR="7F004DC3" w:rsidRPr="001E1E57" w:rsidRDefault="7F004DC3" w:rsidP="00EA63F2">
            <w:pPr>
              <w:spacing w:before="240" w:after="240" w:line="259" w:lineRule="auto"/>
              <w:jc w:val="center"/>
              <w:rPr>
                <w:rFonts w:cstheme="minorHAnsi"/>
                <w:b/>
                <w:bCs/>
                <w:color w:val="005A8B"/>
              </w:rPr>
            </w:pPr>
            <w:r w:rsidRPr="001E1E57">
              <w:rPr>
                <w:rFonts w:cstheme="minorHAnsi"/>
                <w:b/>
                <w:bCs/>
                <w:color w:val="005A8B"/>
              </w:rPr>
              <w:t>AFA-PLAN</w:t>
            </w:r>
          </w:p>
        </w:tc>
        <w:tc>
          <w:tcPr>
            <w:tcW w:w="1701" w:type="dxa"/>
          </w:tcPr>
          <w:p w14:paraId="79C229F2" w14:textId="731B2FEA" w:rsidR="7F004DC3" w:rsidRPr="001E1E57" w:rsidRDefault="7F004DC3" w:rsidP="00EA63F2">
            <w:pPr>
              <w:spacing w:before="240" w:after="240" w:line="259" w:lineRule="auto"/>
              <w:jc w:val="center"/>
              <w:rPr>
                <w:rFonts w:cstheme="minorHAnsi"/>
                <w:b/>
                <w:bCs/>
                <w:color w:val="005A8B"/>
              </w:rPr>
            </w:pPr>
            <w:r w:rsidRPr="001E1E57">
              <w:rPr>
                <w:rFonts w:cstheme="minorHAnsi"/>
                <w:b/>
                <w:bCs/>
                <w:color w:val="005A8B"/>
              </w:rPr>
              <w:t>1. JAHR</w:t>
            </w:r>
          </w:p>
        </w:tc>
        <w:tc>
          <w:tcPr>
            <w:tcW w:w="1701" w:type="dxa"/>
          </w:tcPr>
          <w:p w14:paraId="40906666" w14:textId="750A0A0F" w:rsidR="7F004DC3" w:rsidRPr="001E1E57" w:rsidRDefault="7F004DC3" w:rsidP="00EA63F2">
            <w:pPr>
              <w:spacing w:before="240" w:after="240" w:line="259" w:lineRule="auto"/>
              <w:jc w:val="center"/>
              <w:rPr>
                <w:rFonts w:cstheme="minorHAnsi"/>
                <w:b/>
                <w:bCs/>
                <w:color w:val="005A8B"/>
              </w:rPr>
            </w:pPr>
            <w:r w:rsidRPr="001E1E57">
              <w:rPr>
                <w:rFonts w:cstheme="minorHAnsi"/>
                <w:b/>
                <w:bCs/>
                <w:color w:val="005A8B"/>
              </w:rPr>
              <w:t>2. JAHR</w:t>
            </w:r>
          </w:p>
        </w:tc>
        <w:tc>
          <w:tcPr>
            <w:tcW w:w="1701" w:type="dxa"/>
          </w:tcPr>
          <w:p w14:paraId="031C85A2" w14:textId="1D30CA93" w:rsidR="7F004DC3" w:rsidRPr="001E1E57" w:rsidRDefault="7F004DC3" w:rsidP="00EA63F2">
            <w:pPr>
              <w:spacing w:before="240" w:after="240" w:line="259" w:lineRule="auto"/>
              <w:jc w:val="center"/>
              <w:rPr>
                <w:rFonts w:cstheme="minorHAnsi"/>
                <w:b/>
                <w:bCs/>
                <w:color w:val="005A8B"/>
              </w:rPr>
            </w:pPr>
            <w:r w:rsidRPr="001E1E57">
              <w:rPr>
                <w:rFonts w:cstheme="minorHAnsi"/>
                <w:b/>
                <w:bCs/>
                <w:color w:val="005A8B"/>
              </w:rPr>
              <w:t>3. JAHR</w:t>
            </w:r>
          </w:p>
        </w:tc>
        <w:tc>
          <w:tcPr>
            <w:tcW w:w="1701" w:type="dxa"/>
          </w:tcPr>
          <w:p w14:paraId="1227009D" w14:textId="73D83D3F" w:rsidR="7F004DC3" w:rsidRPr="001E1E57" w:rsidRDefault="7F004DC3" w:rsidP="00EA63F2">
            <w:pPr>
              <w:spacing w:before="240" w:after="240" w:line="259" w:lineRule="auto"/>
              <w:jc w:val="center"/>
              <w:rPr>
                <w:rFonts w:cstheme="minorHAnsi"/>
                <w:b/>
                <w:bCs/>
                <w:color w:val="005A8B"/>
              </w:rPr>
            </w:pPr>
            <w:r w:rsidRPr="001E1E57">
              <w:rPr>
                <w:rFonts w:cstheme="minorHAnsi"/>
                <w:b/>
                <w:bCs/>
                <w:color w:val="005A8B"/>
              </w:rPr>
              <w:t>AFA IN %</w:t>
            </w:r>
          </w:p>
        </w:tc>
      </w:tr>
      <w:tr w:rsidR="7F004DC3" w:rsidRPr="001E1E57" w14:paraId="707D547F" w14:textId="77777777" w:rsidTr="00A618DE">
        <w:trPr>
          <w:trHeight w:val="300"/>
        </w:trPr>
        <w:tc>
          <w:tcPr>
            <w:tcW w:w="2547" w:type="dxa"/>
          </w:tcPr>
          <w:p w14:paraId="17100157" w14:textId="332D9B87" w:rsidR="7F004DC3" w:rsidRPr="001E1E57" w:rsidRDefault="7F004DC3" w:rsidP="005369F6">
            <w:pPr>
              <w:spacing w:before="120" w:after="120"/>
              <w:rPr>
                <w:rFonts w:cstheme="minorHAnsi"/>
                <w:b/>
                <w:bCs/>
              </w:rPr>
            </w:pPr>
            <w:r w:rsidRPr="001E1E57">
              <w:rPr>
                <w:rFonts w:cstheme="minorHAnsi"/>
                <w:b/>
                <w:bCs/>
              </w:rPr>
              <w:t>Immaterielle Vermögensgegenstände</w:t>
            </w:r>
          </w:p>
        </w:tc>
        <w:tc>
          <w:tcPr>
            <w:tcW w:w="1701" w:type="dxa"/>
          </w:tcPr>
          <w:p w14:paraId="4CF3B537" w14:textId="26BC4FDA" w:rsidR="7F004DC3" w:rsidRPr="001E1E57" w:rsidRDefault="7F004DC3" w:rsidP="005369F6">
            <w:pPr>
              <w:spacing w:before="120" w:after="120"/>
              <w:rPr>
                <w:rFonts w:cstheme="minorHAnsi"/>
              </w:rPr>
            </w:pPr>
          </w:p>
        </w:tc>
        <w:tc>
          <w:tcPr>
            <w:tcW w:w="1701" w:type="dxa"/>
          </w:tcPr>
          <w:p w14:paraId="3DA9A2CC" w14:textId="54B1CC4E" w:rsidR="7F004DC3" w:rsidRPr="001E1E57" w:rsidRDefault="7F004DC3" w:rsidP="005369F6">
            <w:pPr>
              <w:spacing w:before="120" w:after="120"/>
              <w:rPr>
                <w:rFonts w:cstheme="minorHAnsi"/>
              </w:rPr>
            </w:pPr>
          </w:p>
        </w:tc>
        <w:tc>
          <w:tcPr>
            <w:tcW w:w="1701" w:type="dxa"/>
          </w:tcPr>
          <w:p w14:paraId="791E2B92" w14:textId="3972DEC7" w:rsidR="7F004DC3" w:rsidRPr="001E1E57" w:rsidRDefault="7F004DC3" w:rsidP="005369F6">
            <w:pPr>
              <w:spacing w:before="120" w:after="120"/>
              <w:rPr>
                <w:rFonts w:cstheme="minorHAnsi"/>
              </w:rPr>
            </w:pPr>
          </w:p>
        </w:tc>
        <w:tc>
          <w:tcPr>
            <w:tcW w:w="1701" w:type="dxa"/>
          </w:tcPr>
          <w:p w14:paraId="2C046E85" w14:textId="5AEBF569" w:rsidR="7F004DC3" w:rsidRPr="001E1E57" w:rsidRDefault="7F004DC3" w:rsidP="005369F6">
            <w:pPr>
              <w:spacing w:before="120" w:after="120"/>
              <w:rPr>
                <w:rFonts w:cstheme="minorHAnsi"/>
              </w:rPr>
            </w:pPr>
          </w:p>
        </w:tc>
      </w:tr>
      <w:tr w:rsidR="7F004DC3" w:rsidRPr="001E1E57" w14:paraId="36DFD673" w14:textId="77777777" w:rsidTr="00A618DE">
        <w:trPr>
          <w:trHeight w:val="300"/>
        </w:trPr>
        <w:tc>
          <w:tcPr>
            <w:tcW w:w="2547" w:type="dxa"/>
          </w:tcPr>
          <w:p w14:paraId="340BF838" w14:textId="77B44E3A" w:rsidR="7F004DC3" w:rsidRPr="001E1E57" w:rsidRDefault="7F004DC3" w:rsidP="005369F6">
            <w:pPr>
              <w:spacing w:before="120" w:after="120"/>
              <w:rPr>
                <w:rFonts w:cstheme="minorHAnsi"/>
              </w:rPr>
            </w:pPr>
            <w:r w:rsidRPr="001E1E57">
              <w:rPr>
                <w:rFonts w:cstheme="minorHAnsi"/>
              </w:rPr>
              <w:t>Patente</w:t>
            </w:r>
          </w:p>
        </w:tc>
        <w:tc>
          <w:tcPr>
            <w:tcW w:w="1701" w:type="dxa"/>
          </w:tcPr>
          <w:p w14:paraId="128A962E" w14:textId="5B29EC26" w:rsidR="7F004DC3" w:rsidRPr="001E1E57" w:rsidRDefault="7F004DC3" w:rsidP="005369F6">
            <w:pPr>
              <w:spacing w:before="120" w:after="120"/>
              <w:rPr>
                <w:rFonts w:cstheme="minorHAnsi"/>
              </w:rPr>
            </w:pPr>
            <w:r w:rsidRPr="001E1E57">
              <w:rPr>
                <w:rFonts w:cstheme="minorHAnsi"/>
              </w:rPr>
              <w:t>1.050 €</w:t>
            </w:r>
          </w:p>
        </w:tc>
        <w:tc>
          <w:tcPr>
            <w:tcW w:w="1701" w:type="dxa"/>
          </w:tcPr>
          <w:p w14:paraId="43DEBC15" w14:textId="725548FD" w:rsidR="7F004DC3" w:rsidRPr="001E1E57" w:rsidRDefault="7F004DC3" w:rsidP="005369F6">
            <w:pPr>
              <w:spacing w:before="120" w:after="120"/>
              <w:rPr>
                <w:rFonts w:cstheme="minorHAnsi"/>
              </w:rPr>
            </w:pPr>
            <w:r w:rsidRPr="001E1E57">
              <w:rPr>
                <w:rFonts w:cstheme="minorHAnsi"/>
              </w:rPr>
              <w:t>1.050 €</w:t>
            </w:r>
          </w:p>
        </w:tc>
        <w:tc>
          <w:tcPr>
            <w:tcW w:w="1701" w:type="dxa"/>
          </w:tcPr>
          <w:p w14:paraId="524BAE9F" w14:textId="4CDE1449" w:rsidR="7F004DC3" w:rsidRPr="001E1E57" w:rsidRDefault="7F004DC3" w:rsidP="005369F6">
            <w:pPr>
              <w:spacing w:before="120" w:after="120"/>
              <w:rPr>
                <w:rFonts w:cstheme="minorHAnsi"/>
              </w:rPr>
            </w:pPr>
            <w:r w:rsidRPr="001E1E57">
              <w:rPr>
                <w:rFonts w:cstheme="minorHAnsi"/>
              </w:rPr>
              <w:t>1.550 €</w:t>
            </w:r>
          </w:p>
        </w:tc>
        <w:tc>
          <w:tcPr>
            <w:tcW w:w="1701" w:type="dxa"/>
          </w:tcPr>
          <w:p w14:paraId="263BF27C" w14:textId="7EBD1074" w:rsidR="7F004DC3" w:rsidRPr="001E1E57" w:rsidRDefault="7F004DC3" w:rsidP="005369F6">
            <w:pPr>
              <w:spacing w:before="120" w:after="120"/>
              <w:rPr>
                <w:rFonts w:cstheme="minorHAnsi"/>
              </w:rPr>
            </w:pPr>
            <w:r w:rsidRPr="001E1E57">
              <w:rPr>
                <w:rFonts w:cstheme="minorHAnsi"/>
              </w:rPr>
              <w:t>20%</w:t>
            </w:r>
          </w:p>
        </w:tc>
      </w:tr>
      <w:tr w:rsidR="7F004DC3" w:rsidRPr="001E1E57" w14:paraId="02B3ECFA" w14:textId="77777777" w:rsidTr="00A618DE">
        <w:trPr>
          <w:trHeight w:val="300"/>
        </w:trPr>
        <w:tc>
          <w:tcPr>
            <w:tcW w:w="2547" w:type="dxa"/>
          </w:tcPr>
          <w:p w14:paraId="1E2F857B" w14:textId="362D2D79" w:rsidR="7F004DC3" w:rsidRPr="001E1E57" w:rsidRDefault="7F004DC3" w:rsidP="005369F6">
            <w:pPr>
              <w:spacing w:before="120" w:after="120"/>
              <w:rPr>
                <w:rFonts w:cstheme="minorHAnsi"/>
              </w:rPr>
            </w:pPr>
            <w:r w:rsidRPr="001E1E57">
              <w:rPr>
                <w:rFonts w:cstheme="minorHAnsi"/>
              </w:rPr>
              <w:t>Lizenzen</w:t>
            </w:r>
          </w:p>
        </w:tc>
        <w:tc>
          <w:tcPr>
            <w:tcW w:w="1701" w:type="dxa"/>
          </w:tcPr>
          <w:p w14:paraId="45AA5C2E" w14:textId="7E365431" w:rsidR="7F004DC3" w:rsidRPr="001E1E57" w:rsidRDefault="7F004DC3" w:rsidP="005369F6">
            <w:pPr>
              <w:spacing w:before="120" w:after="120"/>
              <w:rPr>
                <w:rFonts w:cstheme="minorHAnsi"/>
              </w:rPr>
            </w:pPr>
            <w:r w:rsidRPr="001E1E57">
              <w:rPr>
                <w:rFonts w:cstheme="minorHAnsi"/>
              </w:rPr>
              <w:t>3.180 €</w:t>
            </w:r>
          </w:p>
        </w:tc>
        <w:tc>
          <w:tcPr>
            <w:tcW w:w="1701" w:type="dxa"/>
          </w:tcPr>
          <w:p w14:paraId="26DD8ABE" w14:textId="0548E8D2" w:rsidR="7F004DC3" w:rsidRPr="001E1E57" w:rsidRDefault="7F004DC3" w:rsidP="005369F6">
            <w:pPr>
              <w:spacing w:before="120" w:after="120"/>
              <w:rPr>
                <w:rFonts w:cstheme="minorHAnsi"/>
              </w:rPr>
            </w:pPr>
            <w:r w:rsidRPr="001E1E57">
              <w:rPr>
                <w:rFonts w:cstheme="minorHAnsi"/>
              </w:rPr>
              <w:t>3.480 €</w:t>
            </w:r>
          </w:p>
        </w:tc>
        <w:tc>
          <w:tcPr>
            <w:tcW w:w="1701" w:type="dxa"/>
          </w:tcPr>
          <w:p w14:paraId="2E64EBBC" w14:textId="59186E12" w:rsidR="7F004DC3" w:rsidRPr="001E1E57" w:rsidRDefault="7F004DC3" w:rsidP="005369F6">
            <w:pPr>
              <w:spacing w:before="120" w:after="120"/>
              <w:rPr>
                <w:rFonts w:cstheme="minorHAnsi"/>
              </w:rPr>
            </w:pPr>
            <w:r w:rsidRPr="001E1E57">
              <w:rPr>
                <w:rFonts w:cstheme="minorHAnsi"/>
              </w:rPr>
              <w:t>3.780 €</w:t>
            </w:r>
          </w:p>
        </w:tc>
        <w:tc>
          <w:tcPr>
            <w:tcW w:w="1701" w:type="dxa"/>
          </w:tcPr>
          <w:p w14:paraId="36B2D4D9" w14:textId="194381B5" w:rsidR="7F004DC3" w:rsidRPr="001E1E57" w:rsidRDefault="7F004DC3" w:rsidP="005369F6">
            <w:pPr>
              <w:spacing w:before="120" w:after="120"/>
              <w:rPr>
                <w:rFonts w:cstheme="minorHAnsi"/>
              </w:rPr>
            </w:pPr>
            <w:r w:rsidRPr="001E1E57">
              <w:rPr>
                <w:rFonts w:cstheme="minorHAnsi"/>
              </w:rPr>
              <w:t>20%</w:t>
            </w:r>
          </w:p>
        </w:tc>
      </w:tr>
      <w:tr w:rsidR="7F004DC3" w:rsidRPr="001E1E57" w14:paraId="25D6CC9D" w14:textId="77777777" w:rsidTr="00A618DE">
        <w:trPr>
          <w:trHeight w:val="300"/>
        </w:trPr>
        <w:tc>
          <w:tcPr>
            <w:tcW w:w="2547" w:type="dxa"/>
          </w:tcPr>
          <w:p w14:paraId="119FABE7" w14:textId="4DD3B613" w:rsidR="7F004DC3" w:rsidRPr="001E1E57" w:rsidRDefault="7F004DC3" w:rsidP="005369F6">
            <w:pPr>
              <w:spacing w:before="120" w:after="120"/>
              <w:rPr>
                <w:rFonts w:cstheme="minorHAnsi"/>
              </w:rPr>
            </w:pPr>
            <w:r w:rsidRPr="001E1E57">
              <w:rPr>
                <w:rFonts w:cstheme="minorHAnsi"/>
              </w:rPr>
              <w:t>Firmenwert</w:t>
            </w:r>
          </w:p>
        </w:tc>
        <w:tc>
          <w:tcPr>
            <w:tcW w:w="1701" w:type="dxa"/>
          </w:tcPr>
          <w:p w14:paraId="5D7D40A0" w14:textId="4DFCCF04" w:rsidR="7F004DC3" w:rsidRPr="001E1E57" w:rsidRDefault="7F004DC3" w:rsidP="005369F6">
            <w:pPr>
              <w:spacing w:before="120" w:after="120"/>
              <w:rPr>
                <w:rFonts w:cstheme="minorHAnsi"/>
              </w:rPr>
            </w:pPr>
            <w:r w:rsidRPr="001E1E57">
              <w:rPr>
                <w:rFonts w:cstheme="minorHAnsi"/>
              </w:rPr>
              <w:t>0 €</w:t>
            </w:r>
          </w:p>
        </w:tc>
        <w:tc>
          <w:tcPr>
            <w:tcW w:w="1701" w:type="dxa"/>
          </w:tcPr>
          <w:p w14:paraId="4B629F46" w14:textId="769EBDAB" w:rsidR="7F004DC3" w:rsidRPr="001E1E57" w:rsidRDefault="7F004DC3" w:rsidP="005369F6">
            <w:pPr>
              <w:spacing w:before="120" w:after="120"/>
              <w:rPr>
                <w:rFonts w:cstheme="minorHAnsi"/>
              </w:rPr>
            </w:pPr>
            <w:r w:rsidRPr="001E1E57">
              <w:rPr>
                <w:rFonts w:cstheme="minorHAnsi"/>
              </w:rPr>
              <w:t>0 €</w:t>
            </w:r>
          </w:p>
        </w:tc>
        <w:tc>
          <w:tcPr>
            <w:tcW w:w="1701" w:type="dxa"/>
          </w:tcPr>
          <w:p w14:paraId="00839CEF" w14:textId="42DF3492" w:rsidR="7F004DC3" w:rsidRPr="001E1E57" w:rsidRDefault="7F004DC3" w:rsidP="005369F6">
            <w:pPr>
              <w:spacing w:before="120" w:after="120"/>
              <w:rPr>
                <w:rFonts w:cstheme="minorHAnsi"/>
              </w:rPr>
            </w:pPr>
            <w:r w:rsidRPr="001E1E57">
              <w:rPr>
                <w:rFonts w:cstheme="minorHAnsi"/>
              </w:rPr>
              <w:t>0 €</w:t>
            </w:r>
          </w:p>
        </w:tc>
        <w:tc>
          <w:tcPr>
            <w:tcW w:w="1701" w:type="dxa"/>
          </w:tcPr>
          <w:p w14:paraId="7E2E4898" w14:textId="3CBC6086" w:rsidR="7F004DC3" w:rsidRPr="001E1E57" w:rsidRDefault="7F004DC3" w:rsidP="005369F6">
            <w:pPr>
              <w:spacing w:before="120" w:after="120"/>
              <w:rPr>
                <w:rFonts w:cstheme="minorHAnsi"/>
              </w:rPr>
            </w:pPr>
          </w:p>
        </w:tc>
      </w:tr>
      <w:tr w:rsidR="7F004DC3" w:rsidRPr="001E1E57" w14:paraId="25F46FBE" w14:textId="77777777" w:rsidTr="00A618DE">
        <w:trPr>
          <w:trHeight w:val="300"/>
        </w:trPr>
        <w:tc>
          <w:tcPr>
            <w:tcW w:w="2547" w:type="dxa"/>
          </w:tcPr>
          <w:p w14:paraId="32A3620E" w14:textId="07F08ACD" w:rsidR="7F004DC3" w:rsidRPr="001E1E57" w:rsidRDefault="7F004DC3" w:rsidP="005369F6">
            <w:pPr>
              <w:spacing w:before="120" w:after="120"/>
              <w:rPr>
                <w:rFonts w:cstheme="minorHAnsi"/>
              </w:rPr>
            </w:pPr>
            <w:r w:rsidRPr="001E1E57">
              <w:rPr>
                <w:rFonts w:cstheme="minorHAnsi"/>
              </w:rPr>
              <w:t>Homepage</w:t>
            </w:r>
          </w:p>
        </w:tc>
        <w:tc>
          <w:tcPr>
            <w:tcW w:w="1701" w:type="dxa"/>
          </w:tcPr>
          <w:p w14:paraId="19409E71" w14:textId="32099212" w:rsidR="7F004DC3" w:rsidRPr="001E1E57" w:rsidRDefault="7F004DC3" w:rsidP="005369F6">
            <w:pPr>
              <w:spacing w:before="120" w:after="120"/>
              <w:rPr>
                <w:rFonts w:cstheme="minorHAnsi"/>
              </w:rPr>
            </w:pPr>
            <w:r w:rsidRPr="001E1E57">
              <w:rPr>
                <w:rFonts w:cstheme="minorHAnsi"/>
              </w:rPr>
              <w:t>6.500 €</w:t>
            </w:r>
          </w:p>
        </w:tc>
        <w:tc>
          <w:tcPr>
            <w:tcW w:w="1701" w:type="dxa"/>
          </w:tcPr>
          <w:p w14:paraId="755BA9F4" w14:textId="34358DD6" w:rsidR="7F004DC3" w:rsidRPr="001E1E57" w:rsidRDefault="7F004DC3" w:rsidP="005369F6">
            <w:pPr>
              <w:spacing w:before="120" w:after="120"/>
              <w:rPr>
                <w:rFonts w:cstheme="minorHAnsi"/>
              </w:rPr>
            </w:pPr>
            <w:r w:rsidRPr="001E1E57">
              <w:rPr>
                <w:rFonts w:cstheme="minorHAnsi"/>
              </w:rPr>
              <w:t>6.500 €</w:t>
            </w:r>
          </w:p>
        </w:tc>
        <w:tc>
          <w:tcPr>
            <w:tcW w:w="1701" w:type="dxa"/>
          </w:tcPr>
          <w:p w14:paraId="1C010956" w14:textId="058F27A8" w:rsidR="7F004DC3" w:rsidRPr="001E1E57" w:rsidRDefault="7F004DC3" w:rsidP="005369F6">
            <w:pPr>
              <w:spacing w:before="120" w:after="120"/>
              <w:rPr>
                <w:rFonts w:cstheme="minorHAnsi"/>
              </w:rPr>
            </w:pPr>
            <w:r w:rsidRPr="001E1E57">
              <w:rPr>
                <w:rFonts w:cstheme="minorHAnsi"/>
              </w:rPr>
              <w:t>6.500 €</w:t>
            </w:r>
          </w:p>
        </w:tc>
        <w:tc>
          <w:tcPr>
            <w:tcW w:w="1701" w:type="dxa"/>
          </w:tcPr>
          <w:p w14:paraId="6300398C" w14:textId="5FF1147F" w:rsidR="7F004DC3" w:rsidRPr="001E1E57" w:rsidRDefault="7F004DC3" w:rsidP="005369F6">
            <w:pPr>
              <w:spacing w:before="120" w:after="120"/>
              <w:rPr>
                <w:rFonts w:cstheme="minorHAnsi"/>
              </w:rPr>
            </w:pPr>
            <w:r w:rsidRPr="001E1E57">
              <w:rPr>
                <w:rFonts w:cstheme="minorHAnsi"/>
              </w:rPr>
              <w:t>33,33%</w:t>
            </w:r>
          </w:p>
        </w:tc>
      </w:tr>
      <w:tr w:rsidR="7F004DC3" w:rsidRPr="001E1E57" w14:paraId="5C0A3304" w14:textId="77777777" w:rsidTr="00A618DE">
        <w:trPr>
          <w:trHeight w:val="300"/>
        </w:trPr>
        <w:tc>
          <w:tcPr>
            <w:tcW w:w="2547" w:type="dxa"/>
          </w:tcPr>
          <w:p w14:paraId="0CDA7D2B" w14:textId="3EAC3C61" w:rsidR="7F004DC3" w:rsidRPr="001E1E57" w:rsidRDefault="7F004DC3" w:rsidP="005369F6">
            <w:pPr>
              <w:spacing w:before="120" w:after="120"/>
              <w:rPr>
                <w:rFonts w:cstheme="minorHAnsi"/>
              </w:rPr>
            </w:pPr>
            <w:r w:rsidRPr="001E1E57">
              <w:rPr>
                <w:rFonts w:cstheme="minorHAnsi"/>
              </w:rPr>
              <w:t>Sonstige</w:t>
            </w:r>
          </w:p>
        </w:tc>
        <w:tc>
          <w:tcPr>
            <w:tcW w:w="1701" w:type="dxa"/>
          </w:tcPr>
          <w:p w14:paraId="2DAF6202" w14:textId="709532D2" w:rsidR="7F004DC3" w:rsidRPr="001E1E57" w:rsidRDefault="7F004DC3" w:rsidP="005369F6">
            <w:pPr>
              <w:spacing w:before="120" w:after="120"/>
              <w:rPr>
                <w:rFonts w:cstheme="minorHAnsi"/>
              </w:rPr>
            </w:pPr>
            <w:r w:rsidRPr="001E1E57">
              <w:rPr>
                <w:rFonts w:cstheme="minorHAnsi"/>
              </w:rPr>
              <w:t>0 €</w:t>
            </w:r>
          </w:p>
        </w:tc>
        <w:tc>
          <w:tcPr>
            <w:tcW w:w="1701" w:type="dxa"/>
          </w:tcPr>
          <w:p w14:paraId="615BF103" w14:textId="26CB9D79" w:rsidR="7F004DC3" w:rsidRPr="001E1E57" w:rsidRDefault="7F004DC3" w:rsidP="005369F6">
            <w:pPr>
              <w:spacing w:before="120" w:after="120"/>
              <w:rPr>
                <w:rFonts w:cstheme="minorHAnsi"/>
              </w:rPr>
            </w:pPr>
            <w:r w:rsidRPr="001E1E57">
              <w:rPr>
                <w:rFonts w:cstheme="minorHAnsi"/>
              </w:rPr>
              <w:t>0 €</w:t>
            </w:r>
          </w:p>
        </w:tc>
        <w:tc>
          <w:tcPr>
            <w:tcW w:w="1701" w:type="dxa"/>
          </w:tcPr>
          <w:p w14:paraId="2A0DC74A" w14:textId="6C64F61C" w:rsidR="7F004DC3" w:rsidRPr="001E1E57" w:rsidRDefault="7F004DC3" w:rsidP="005369F6">
            <w:pPr>
              <w:spacing w:before="120" w:after="120"/>
              <w:rPr>
                <w:rFonts w:cstheme="minorHAnsi"/>
              </w:rPr>
            </w:pPr>
            <w:r w:rsidRPr="001E1E57">
              <w:rPr>
                <w:rFonts w:cstheme="minorHAnsi"/>
              </w:rPr>
              <w:t>0 €</w:t>
            </w:r>
          </w:p>
        </w:tc>
        <w:tc>
          <w:tcPr>
            <w:tcW w:w="1701" w:type="dxa"/>
          </w:tcPr>
          <w:p w14:paraId="180782B2" w14:textId="0F30A08F" w:rsidR="7F004DC3" w:rsidRPr="001E1E57" w:rsidRDefault="7F004DC3" w:rsidP="005369F6">
            <w:pPr>
              <w:spacing w:before="120" w:after="120"/>
              <w:rPr>
                <w:rFonts w:cstheme="minorHAnsi"/>
              </w:rPr>
            </w:pPr>
          </w:p>
        </w:tc>
      </w:tr>
      <w:tr w:rsidR="7F004DC3" w:rsidRPr="001E1E57" w14:paraId="3A9D3277" w14:textId="77777777" w:rsidTr="00A618DE">
        <w:trPr>
          <w:trHeight w:val="300"/>
        </w:trPr>
        <w:tc>
          <w:tcPr>
            <w:tcW w:w="2547" w:type="dxa"/>
          </w:tcPr>
          <w:p w14:paraId="3C7ED638" w14:textId="78427120" w:rsidR="7F004DC3" w:rsidRPr="001E1E57" w:rsidRDefault="7F004DC3" w:rsidP="005369F6">
            <w:pPr>
              <w:spacing w:before="120" w:after="120"/>
              <w:rPr>
                <w:rFonts w:cstheme="minorHAnsi"/>
                <w:b/>
                <w:bCs/>
              </w:rPr>
            </w:pPr>
            <w:r w:rsidRPr="001E1E57">
              <w:rPr>
                <w:rFonts w:cstheme="minorHAnsi"/>
                <w:b/>
                <w:bCs/>
              </w:rPr>
              <w:t>Zwischensumme</w:t>
            </w:r>
          </w:p>
        </w:tc>
        <w:tc>
          <w:tcPr>
            <w:tcW w:w="1701" w:type="dxa"/>
          </w:tcPr>
          <w:p w14:paraId="77184ED8" w14:textId="27FADAA1" w:rsidR="7F004DC3" w:rsidRPr="001E1E57" w:rsidRDefault="7F004DC3" w:rsidP="005369F6">
            <w:pPr>
              <w:spacing w:before="120" w:after="120"/>
              <w:rPr>
                <w:rFonts w:cstheme="minorHAnsi"/>
                <w:b/>
                <w:bCs/>
              </w:rPr>
            </w:pPr>
            <w:r w:rsidRPr="001E1E57">
              <w:rPr>
                <w:rFonts w:cstheme="minorHAnsi"/>
                <w:b/>
                <w:bCs/>
              </w:rPr>
              <w:t>10.730 €</w:t>
            </w:r>
          </w:p>
        </w:tc>
        <w:tc>
          <w:tcPr>
            <w:tcW w:w="1701" w:type="dxa"/>
          </w:tcPr>
          <w:p w14:paraId="79D3D442" w14:textId="5DA20BA8" w:rsidR="7F004DC3" w:rsidRPr="001E1E57" w:rsidRDefault="7F004DC3" w:rsidP="005369F6">
            <w:pPr>
              <w:spacing w:before="120" w:after="120"/>
              <w:rPr>
                <w:rFonts w:cstheme="minorHAnsi"/>
                <w:b/>
                <w:bCs/>
              </w:rPr>
            </w:pPr>
            <w:r w:rsidRPr="001E1E57">
              <w:rPr>
                <w:rFonts w:cstheme="minorHAnsi"/>
                <w:b/>
                <w:bCs/>
              </w:rPr>
              <w:t>11.030 €</w:t>
            </w:r>
          </w:p>
        </w:tc>
        <w:tc>
          <w:tcPr>
            <w:tcW w:w="1701" w:type="dxa"/>
          </w:tcPr>
          <w:p w14:paraId="7AA24A14" w14:textId="2CA61C93" w:rsidR="7F004DC3" w:rsidRPr="001E1E57" w:rsidRDefault="7F004DC3" w:rsidP="005369F6">
            <w:pPr>
              <w:spacing w:before="120" w:after="120"/>
              <w:rPr>
                <w:rFonts w:cstheme="minorHAnsi"/>
                <w:b/>
                <w:bCs/>
              </w:rPr>
            </w:pPr>
            <w:r w:rsidRPr="001E1E57">
              <w:rPr>
                <w:rFonts w:cstheme="minorHAnsi"/>
                <w:b/>
                <w:bCs/>
              </w:rPr>
              <w:t>11.830 €</w:t>
            </w:r>
          </w:p>
        </w:tc>
        <w:tc>
          <w:tcPr>
            <w:tcW w:w="1701" w:type="dxa"/>
          </w:tcPr>
          <w:p w14:paraId="45117792" w14:textId="2D65747A" w:rsidR="7F004DC3" w:rsidRPr="001E1E57" w:rsidRDefault="7F004DC3" w:rsidP="005369F6">
            <w:pPr>
              <w:spacing w:before="120" w:after="120"/>
              <w:rPr>
                <w:rFonts w:cstheme="minorHAnsi"/>
              </w:rPr>
            </w:pPr>
          </w:p>
        </w:tc>
      </w:tr>
      <w:tr w:rsidR="7F004DC3" w:rsidRPr="001E1E57" w14:paraId="48CBD5BD" w14:textId="77777777" w:rsidTr="00A618DE">
        <w:trPr>
          <w:trHeight w:val="300"/>
        </w:trPr>
        <w:tc>
          <w:tcPr>
            <w:tcW w:w="2547" w:type="dxa"/>
          </w:tcPr>
          <w:p w14:paraId="69ACADEC" w14:textId="7BA3067F" w:rsidR="7F004DC3" w:rsidRPr="001E1E57" w:rsidRDefault="7F004DC3" w:rsidP="005369F6">
            <w:pPr>
              <w:spacing w:before="120" w:after="120"/>
              <w:rPr>
                <w:rFonts w:cstheme="minorHAnsi"/>
                <w:b/>
                <w:bCs/>
              </w:rPr>
            </w:pPr>
            <w:r w:rsidRPr="001E1E57">
              <w:rPr>
                <w:rFonts w:cstheme="minorHAnsi"/>
                <w:b/>
                <w:bCs/>
              </w:rPr>
              <w:t>Sachanlagen</w:t>
            </w:r>
          </w:p>
        </w:tc>
        <w:tc>
          <w:tcPr>
            <w:tcW w:w="1701" w:type="dxa"/>
          </w:tcPr>
          <w:p w14:paraId="744964D2" w14:textId="0D9A5C0E" w:rsidR="7F004DC3" w:rsidRPr="001E1E57" w:rsidRDefault="7F004DC3" w:rsidP="005369F6">
            <w:pPr>
              <w:spacing w:before="120" w:after="120"/>
              <w:rPr>
                <w:rFonts w:cstheme="minorHAnsi"/>
              </w:rPr>
            </w:pPr>
          </w:p>
        </w:tc>
        <w:tc>
          <w:tcPr>
            <w:tcW w:w="1701" w:type="dxa"/>
          </w:tcPr>
          <w:p w14:paraId="7EA6CFB2" w14:textId="6C4B0F30" w:rsidR="7F004DC3" w:rsidRPr="001E1E57" w:rsidRDefault="7F004DC3" w:rsidP="005369F6">
            <w:pPr>
              <w:spacing w:before="120" w:after="120"/>
              <w:rPr>
                <w:rFonts w:cstheme="minorHAnsi"/>
              </w:rPr>
            </w:pPr>
          </w:p>
        </w:tc>
        <w:tc>
          <w:tcPr>
            <w:tcW w:w="1701" w:type="dxa"/>
          </w:tcPr>
          <w:p w14:paraId="0ABDC292" w14:textId="76E88B36" w:rsidR="7F004DC3" w:rsidRPr="001E1E57" w:rsidRDefault="7F004DC3" w:rsidP="005369F6">
            <w:pPr>
              <w:spacing w:before="120" w:after="120"/>
              <w:rPr>
                <w:rFonts w:cstheme="minorHAnsi"/>
              </w:rPr>
            </w:pPr>
          </w:p>
        </w:tc>
        <w:tc>
          <w:tcPr>
            <w:tcW w:w="1701" w:type="dxa"/>
          </w:tcPr>
          <w:p w14:paraId="4ECBB860" w14:textId="2472B1A1" w:rsidR="7F004DC3" w:rsidRPr="001E1E57" w:rsidRDefault="7F004DC3" w:rsidP="005369F6">
            <w:pPr>
              <w:spacing w:before="120" w:after="120"/>
              <w:rPr>
                <w:rFonts w:cstheme="minorHAnsi"/>
              </w:rPr>
            </w:pPr>
          </w:p>
        </w:tc>
      </w:tr>
      <w:tr w:rsidR="7F004DC3" w:rsidRPr="001E1E57" w14:paraId="53D6D659" w14:textId="77777777" w:rsidTr="00A618DE">
        <w:trPr>
          <w:trHeight w:val="300"/>
        </w:trPr>
        <w:tc>
          <w:tcPr>
            <w:tcW w:w="2547" w:type="dxa"/>
          </w:tcPr>
          <w:p w14:paraId="52CB579B" w14:textId="383D20D6" w:rsidR="7F004DC3" w:rsidRPr="001E1E57" w:rsidRDefault="7F004DC3" w:rsidP="005369F6">
            <w:pPr>
              <w:spacing w:before="120" w:after="120"/>
              <w:rPr>
                <w:rFonts w:cstheme="minorHAnsi"/>
              </w:rPr>
            </w:pPr>
            <w:r w:rsidRPr="001E1E57">
              <w:rPr>
                <w:rFonts w:cstheme="minorHAnsi"/>
              </w:rPr>
              <w:t>Grund und Boden</w:t>
            </w:r>
          </w:p>
        </w:tc>
        <w:tc>
          <w:tcPr>
            <w:tcW w:w="1701" w:type="dxa"/>
          </w:tcPr>
          <w:p w14:paraId="53FD7D9D" w14:textId="1C217E65" w:rsidR="7F004DC3" w:rsidRPr="001E1E57" w:rsidRDefault="7F004DC3" w:rsidP="005369F6">
            <w:pPr>
              <w:spacing w:before="120" w:after="120"/>
              <w:rPr>
                <w:rFonts w:cstheme="minorHAnsi"/>
              </w:rPr>
            </w:pPr>
            <w:r w:rsidRPr="001E1E57">
              <w:rPr>
                <w:rFonts w:cstheme="minorHAnsi"/>
              </w:rPr>
              <w:t>0 €</w:t>
            </w:r>
          </w:p>
        </w:tc>
        <w:tc>
          <w:tcPr>
            <w:tcW w:w="1701" w:type="dxa"/>
          </w:tcPr>
          <w:p w14:paraId="3988E5FC" w14:textId="4BFABB90" w:rsidR="7F004DC3" w:rsidRPr="001E1E57" w:rsidRDefault="7F004DC3" w:rsidP="005369F6">
            <w:pPr>
              <w:spacing w:before="120" w:after="120"/>
              <w:rPr>
                <w:rFonts w:cstheme="minorHAnsi"/>
              </w:rPr>
            </w:pPr>
            <w:r w:rsidRPr="001E1E57">
              <w:rPr>
                <w:rFonts w:cstheme="minorHAnsi"/>
              </w:rPr>
              <w:t>0 €</w:t>
            </w:r>
          </w:p>
        </w:tc>
        <w:tc>
          <w:tcPr>
            <w:tcW w:w="1701" w:type="dxa"/>
          </w:tcPr>
          <w:p w14:paraId="15E04C9F" w14:textId="6CFA591A" w:rsidR="7F004DC3" w:rsidRPr="001E1E57" w:rsidRDefault="7F004DC3" w:rsidP="005369F6">
            <w:pPr>
              <w:spacing w:before="120" w:after="120"/>
              <w:rPr>
                <w:rFonts w:cstheme="minorHAnsi"/>
              </w:rPr>
            </w:pPr>
            <w:r w:rsidRPr="001E1E57">
              <w:rPr>
                <w:rFonts w:cstheme="minorHAnsi"/>
              </w:rPr>
              <w:t>0 €</w:t>
            </w:r>
          </w:p>
        </w:tc>
        <w:tc>
          <w:tcPr>
            <w:tcW w:w="1701" w:type="dxa"/>
          </w:tcPr>
          <w:p w14:paraId="337CFDA7" w14:textId="20074681" w:rsidR="7F004DC3" w:rsidRPr="001E1E57" w:rsidRDefault="7F004DC3" w:rsidP="005369F6">
            <w:pPr>
              <w:spacing w:before="120" w:after="120"/>
              <w:rPr>
                <w:rFonts w:cstheme="minorHAnsi"/>
              </w:rPr>
            </w:pPr>
          </w:p>
        </w:tc>
      </w:tr>
      <w:tr w:rsidR="7F004DC3" w:rsidRPr="001E1E57" w14:paraId="29760607" w14:textId="77777777" w:rsidTr="00A618DE">
        <w:trPr>
          <w:trHeight w:val="300"/>
        </w:trPr>
        <w:tc>
          <w:tcPr>
            <w:tcW w:w="2547" w:type="dxa"/>
          </w:tcPr>
          <w:p w14:paraId="1C1553FF" w14:textId="5B3939D2" w:rsidR="7F004DC3" w:rsidRPr="001E1E57" w:rsidRDefault="7F004DC3" w:rsidP="005369F6">
            <w:pPr>
              <w:spacing w:before="120" w:after="120"/>
              <w:rPr>
                <w:rFonts w:cstheme="minorHAnsi"/>
              </w:rPr>
            </w:pPr>
            <w:r w:rsidRPr="001E1E57">
              <w:rPr>
                <w:rFonts w:cstheme="minorHAnsi"/>
              </w:rPr>
              <w:t>Gebäude</w:t>
            </w:r>
          </w:p>
        </w:tc>
        <w:tc>
          <w:tcPr>
            <w:tcW w:w="1701" w:type="dxa"/>
          </w:tcPr>
          <w:p w14:paraId="5CC31A2B" w14:textId="3D6C2566" w:rsidR="7F004DC3" w:rsidRPr="001E1E57" w:rsidRDefault="7F004DC3" w:rsidP="005369F6">
            <w:pPr>
              <w:spacing w:before="120" w:after="120"/>
              <w:rPr>
                <w:rFonts w:cstheme="minorHAnsi"/>
              </w:rPr>
            </w:pPr>
            <w:r w:rsidRPr="001E1E57">
              <w:rPr>
                <w:rFonts w:cstheme="minorHAnsi"/>
              </w:rPr>
              <w:t>0 €</w:t>
            </w:r>
          </w:p>
        </w:tc>
        <w:tc>
          <w:tcPr>
            <w:tcW w:w="1701" w:type="dxa"/>
          </w:tcPr>
          <w:p w14:paraId="18541D11" w14:textId="78E39A69" w:rsidR="7F004DC3" w:rsidRPr="001E1E57" w:rsidRDefault="7F004DC3" w:rsidP="005369F6">
            <w:pPr>
              <w:spacing w:before="120" w:after="120"/>
              <w:rPr>
                <w:rFonts w:cstheme="minorHAnsi"/>
              </w:rPr>
            </w:pPr>
            <w:r w:rsidRPr="001E1E57">
              <w:rPr>
                <w:rFonts w:cstheme="minorHAnsi"/>
              </w:rPr>
              <w:t>0 €</w:t>
            </w:r>
          </w:p>
        </w:tc>
        <w:tc>
          <w:tcPr>
            <w:tcW w:w="1701" w:type="dxa"/>
          </w:tcPr>
          <w:p w14:paraId="1EB83E9E" w14:textId="4EA79E9D" w:rsidR="7F004DC3" w:rsidRPr="001E1E57" w:rsidRDefault="7F004DC3" w:rsidP="005369F6">
            <w:pPr>
              <w:spacing w:before="120" w:after="120"/>
              <w:rPr>
                <w:rFonts w:cstheme="minorHAnsi"/>
              </w:rPr>
            </w:pPr>
            <w:r w:rsidRPr="001E1E57">
              <w:rPr>
                <w:rFonts w:cstheme="minorHAnsi"/>
              </w:rPr>
              <w:t>0 €</w:t>
            </w:r>
          </w:p>
        </w:tc>
        <w:tc>
          <w:tcPr>
            <w:tcW w:w="1701" w:type="dxa"/>
          </w:tcPr>
          <w:p w14:paraId="2EBE5E9D" w14:textId="77C695BC" w:rsidR="7F004DC3" w:rsidRPr="001E1E57" w:rsidRDefault="7F004DC3" w:rsidP="005369F6">
            <w:pPr>
              <w:spacing w:before="120" w:after="120"/>
              <w:rPr>
                <w:rFonts w:cstheme="minorHAnsi"/>
              </w:rPr>
            </w:pPr>
          </w:p>
        </w:tc>
      </w:tr>
      <w:tr w:rsidR="7F004DC3" w:rsidRPr="001E1E57" w14:paraId="2C663789" w14:textId="77777777" w:rsidTr="00A618DE">
        <w:trPr>
          <w:trHeight w:val="300"/>
        </w:trPr>
        <w:tc>
          <w:tcPr>
            <w:tcW w:w="2547" w:type="dxa"/>
          </w:tcPr>
          <w:p w14:paraId="39A62EF8" w14:textId="0F7CB93E" w:rsidR="7F004DC3" w:rsidRPr="001E1E57" w:rsidRDefault="7F004DC3" w:rsidP="005369F6">
            <w:pPr>
              <w:spacing w:before="120" w:after="120"/>
              <w:rPr>
                <w:rFonts w:cstheme="minorHAnsi"/>
              </w:rPr>
            </w:pPr>
            <w:r w:rsidRPr="001E1E57">
              <w:rPr>
                <w:rFonts w:cstheme="minorHAnsi"/>
              </w:rPr>
              <w:t>Techn. Anlagen/Maschinen</w:t>
            </w:r>
          </w:p>
        </w:tc>
        <w:tc>
          <w:tcPr>
            <w:tcW w:w="1701" w:type="dxa"/>
          </w:tcPr>
          <w:p w14:paraId="63BEF257" w14:textId="3EDB2896" w:rsidR="7F004DC3" w:rsidRPr="001E1E57" w:rsidRDefault="7F004DC3" w:rsidP="005369F6">
            <w:pPr>
              <w:spacing w:before="120" w:after="120"/>
              <w:rPr>
                <w:rFonts w:cstheme="minorHAnsi"/>
              </w:rPr>
            </w:pPr>
            <w:r w:rsidRPr="001E1E57">
              <w:rPr>
                <w:rFonts w:cstheme="minorHAnsi"/>
              </w:rPr>
              <w:t>3.262 €</w:t>
            </w:r>
          </w:p>
        </w:tc>
        <w:tc>
          <w:tcPr>
            <w:tcW w:w="1701" w:type="dxa"/>
          </w:tcPr>
          <w:p w14:paraId="3ADC61C6" w14:textId="31A29902" w:rsidR="7F004DC3" w:rsidRPr="001E1E57" w:rsidRDefault="7F004DC3" w:rsidP="005369F6">
            <w:pPr>
              <w:spacing w:before="120" w:after="120"/>
              <w:rPr>
                <w:rFonts w:cstheme="minorHAnsi"/>
              </w:rPr>
            </w:pPr>
            <w:r w:rsidRPr="001E1E57">
              <w:rPr>
                <w:rFonts w:cstheme="minorHAnsi"/>
              </w:rPr>
              <w:t>3.262 €</w:t>
            </w:r>
            <w:r w:rsidRPr="001E1E57">
              <w:rPr>
                <w:rFonts w:cstheme="minorHAnsi"/>
              </w:rPr>
              <w:br/>
            </w:r>
          </w:p>
        </w:tc>
        <w:tc>
          <w:tcPr>
            <w:tcW w:w="1701" w:type="dxa"/>
          </w:tcPr>
          <w:p w14:paraId="189F990A" w14:textId="617BA995" w:rsidR="7F004DC3" w:rsidRPr="001E1E57" w:rsidRDefault="7F004DC3" w:rsidP="005369F6">
            <w:pPr>
              <w:spacing w:before="120" w:after="120"/>
              <w:rPr>
                <w:rFonts w:cstheme="minorHAnsi"/>
              </w:rPr>
            </w:pPr>
            <w:r w:rsidRPr="001E1E57">
              <w:rPr>
                <w:rFonts w:cstheme="minorHAnsi"/>
              </w:rPr>
              <w:t>3.262 €</w:t>
            </w:r>
            <w:r w:rsidRPr="001E1E57">
              <w:rPr>
                <w:rFonts w:cstheme="minorHAnsi"/>
              </w:rPr>
              <w:br/>
            </w:r>
          </w:p>
        </w:tc>
        <w:tc>
          <w:tcPr>
            <w:tcW w:w="1701" w:type="dxa"/>
          </w:tcPr>
          <w:p w14:paraId="774988C1" w14:textId="459AFE4F" w:rsidR="7F004DC3" w:rsidRPr="001E1E57" w:rsidRDefault="7F004DC3" w:rsidP="005369F6">
            <w:pPr>
              <w:spacing w:before="120" w:after="120"/>
              <w:rPr>
                <w:rFonts w:cstheme="minorHAnsi"/>
              </w:rPr>
            </w:pPr>
            <w:r w:rsidRPr="001E1E57">
              <w:rPr>
                <w:rFonts w:cstheme="minorHAnsi"/>
              </w:rPr>
              <w:t>7,69%</w:t>
            </w:r>
            <w:r w:rsidRPr="001E1E57">
              <w:rPr>
                <w:rFonts w:cstheme="minorHAnsi"/>
              </w:rPr>
              <w:br/>
            </w:r>
          </w:p>
        </w:tc>
      </w:tr>
      <w:tr w:rsidR="7F004DC3" w:rsidRPr="001E1E57" w14:paraId="0F411741" w14:textId="77777777" w:rsidTr="00A618DE">
        <w:trPr>
          <w:trHeight w:val="300"/>
        </w:trPr>
        <w:tc>
          <w:tcPr>
            <w:tcW w:w="2547" w:type="dxa"/>
          </w:tcPr>
          <w:p w14:paraId="74803B7A" w14:textId="78B0CAA5" w:rsidR="7F004DC3" w:rsidRPr="001E1E57" w:rsidRDefault="7F004DC3" w:rsidP="005369F6">
            <w:pPr>
              <w:spacing w:before="120" w:after="120"/>
              <w:rPr>
                <w:rFonts w:cstheme="minorHAnsi"/>
              </w:rPr>
            </w:pPr>
            <w:r w:rsidRPr="001E1E57">
              <w:rPr>
                <w:rFonts w:cstheme="minorHAnsi"/>
              </w:rPr>
              <w:t>Betriebs- und Geschäftsausstattung</w:t>
            </w:r>
          </w:p>
        </w:tc>
        <w:tc>
          <w:tcPr>
            <w:tcW w:w="1701" w:type="dxa"/>
          </w:tcPr>
          <w:p w14:paraId="501C7440" w14:textId="137C16B7" w:rsidR="7F004DC3" w:rsidRPr="001E1E57" w:rsidRDefault="7F004DC3" w:rsidP="005369F6">
            <w:pPr>
              <w:spacing w:before="120" w:after="120"/>
              <w:rPr>
                <w:rFonts w:cstheme="minorHAnsi"/>
              </w:rPr>
            </w:pPr>
            <w:r w:rsidRPr="001E1E57">
              <w:rPr>
                <w:rFonts w:cstheme="minorHAnsi"/>
              </w:rPr>
              <w:t>1.414 €</w:t>
            </w:r>
            <w:r w:rsidRPr="001E1E57">
              <w:rPr>
                <w:rFonts w:cstheme="minorHAnsi"/>
              </w:rPr>
              <w:br/>
            </w:r>
          </w:p>
        </w:tc>
        <w:tc>
          <w:tcPr>
            <w:tcW w:w="1701" w:type="dxa"/>
          </w:tcPr>
          <w:p w14:paraId="0BA7A48B" w14:textId="2B32F395" w:rsidR="7F004DC3" w:rsidRPr="001E1E57" w:rsidRDefault="7F004DC3" w:rsidP="005369F6">
            <w:pPr>
              <w:spacing w:before="120" w:after="120"/>
              <w:rPr>
                <w:rFonts w:cstheme="minorHAnsi"/>
              </w:rPr>
            </w:pPr>
            <w:r w:rsidRPr="001E1E57">
              <w:rPr>
                <w:rFonts w:cstheme="minorHAnsi"/>
              </w:rPr>
              <w:t>1.629 €</w:t>
            </w:r>
            <w:r w:rsidRPr="001E1E57">
              <w:rPr>
                <w:rFonts w:cstheme="minorHAnsi"/>
              </w:rPr>
              <w:br/>
            </w:r>
          </w:p>
        </w:tc>
        <w:tc>
          <w:tcPr>
            <w:tcW w:w="1701" w:type="dxa"/>
          </w:tcPr>
          <w:p w14:paraId="7FBDDE95" w14:textId="7B84E172" w:rsidR="7F004DC3" w:rsidRPr="001E1E57" w:rsidRDefault="7F004DC3" w:rsidP="005369F6">
            <w:pPr>
              <w:spacing w:before="120" w:after="120"/>
              <w:rPr>
                <w:rFonts w:cstheme="minorHAnsi"/>
              </w:rPr>
            </w:pPr>
            <w:r w:rsidRPr="001E1E57">
              <w:rPr>
                <w:rFonts w:cstheme="minorHAnsi"/>
              </w:rPr>
              <w:t>1.843 €</w:t>
            </w:r>
            <w:r w:rsidRPr="001E1E57">
              <w:rPr>
                <w:rFonts w:cstheme="minorHAnsi"/>
              </w:rPr>
              <w:br/>
            </w:r>
          </w:p>
        </w:tc>
        <w:tc>
          <w:tcPr>
            <w:tcW w:w="1701" w:type="dxa"/>
          </w:tcPr>
          <w:p w14:paraId="6ADFBF03" w14:textId="2D6E4607" w:rsidR="7F004DC3" w:rsidRPr="001E1E57" w:rsidRDefault="7F004DC3" w:rsidP="005369F6">
            <w:pPr>
              <w:spacing w:before="120" w:after="120"/>
              <w:rPr>
                <w:rFonts w:cstheme="minorHAnsi"/>
              </w:rPr>
            </w:pPr>
            <w:r w:rsidRPr="001E1E57">
              <w:rPr>
                <w:rFonts w:cstheme="minorHAnsi"/>
              </w:rPr>
              <w:t>7,14%</w:t>
            </w:r>
            <w:r w:rsidRPr="001E1E57">
              <w:rPr>
                <w:rFonts w:cstheme="minorHAnsi"/>
              </w:rPr>
              <w:br/>
            </w:r>
          </w:p>
        </w:tc>
      </w:tr>
      <w:tr w:rsidR="7F004DC3" w:rsidRPr="001E1E57" w14:paraId="2A4D50D0" w14:textId="77777777" w:rsidTr="00A618DE">
        <w:trPr>
          <w:trHeight w:val="300"/>
        </w:trPr>
        <w:tc>
          <w:tcPr>
            <w:tcW w:w="2547" w:type="dxa"/>
          </w:tcPr>
          <w:p w14:paraId="0ED22A37" w14:textId="315B1913" w:rsidR="7F004DC3" w:rsidRPr="001E1E57" w:rsidRDefault="7F004DC3" w:rsidP="005369F6">
            <w:pPr>
              <w:spacing w:before="120" w:after="120"/>
              <w:rPr>
                <w:rFonts w:cstheme="minorHAnsi"/>
              </w:rPr>
            </w:pPr>
            <w:r w:rsidRPr="001E1E57">
              <w:rPr>
                <w:rFonts w:cstheme="minorHAnsi"/>
              </w:rPr>
              <w:t>Andere Anlagen</w:t>
            </w:r>
          </w:p>
        </w:tc>
        <w:tc>
          <w:tcPr>
            <w:tcW w:w="1701" w:type="dxa"/>
          </w:tcPr>
          <w:p w14:paraId="3D6F0817" w14:textId="0EDDAE92" w:rsidR="7F004DC3" w:rsidRPr="001E1E57" w:rsidRDefault="7F004DC3" w:rsidP="005369F6">
            <w:pPr>
              <w:spacing w:before="120" w:after="120"/>
              <w:rPr>
                <w:rFonts w:cstheme="minorHAnsi"/>
              </w:rPr>
            </w:pPr>
            <w:r w:rsidRPr="001E1E57">
              <w:rPr>
                <w:rFonts w:cstheme="minorHAnsi"/>
              </w:rPr>
              <w:t>519 €</w:t>
            </w:r>
          </w:p>
        </w:tc>
        <w:tc>
          <w:tcPr>
            <w:tcW w:w="1701" w:type="dxa"/>
          </w:tcPr>
          <w:p w14:paraId="6A1C97FF" w14:textId="697EC126" w:rsidR="7F004DC3" w:rsidRPr="001E1E57" w:rsidRDefault="7F004DC3" w:rsidP="005369F6">
            <w:pPr>
              <w:spacing w:before="120" w:after="120"/>
              <w:rPr>
                <w:rFonts w:cstheme="minorHAnsi"/>
              </w:rPr>
            </w:pPr>
            <w:r w:rsidRPr="001E1E57">
              <w:rPr>
                <w:rFonts w:cstheme="minorHAnsi"/>
              </w:rPr>
              <w:t>835 €</w:t>
            </w:r>
          </w:p>
        </w:tc>
        <w:tc>
          <w:tcPr>
            <w:tcW w:w="1701" w:type="dxa"/>
          </w:tcPr>
          <w:p w14:paraId="5C049751" w14:textId="3EC4ABCB" w:rsidR="7F004DC3" w:rsidRPr="001E1E57" w:rsidRDefault="7F004DC3" w:rsidP="005369F6">
            <w:pPr>
              <w:spacing w:before="120" w:after="120"/>
              <w:rPr>
                <w:rFonts w:cstheme="minorHAnsi"/>
              </w:rPr>
            </w:pPr>
            <w:r w:rsidRPr="001E1E57">
              <w:rPr>
                <w:rFonts w:cstheme="minorHAnsi"/>
              </w:rPr>
              <w:t>1.565 €</w:t>
            </w:r>
          </w:p>
        </w:tc>
        <w:tc>
          <w:tcPr>
            <w:tcW w:w="1701" w:type="dxa"/>
          </w:tcPr>
          <w:p w14:paraId="041D455E" w14:textId="19FF4E2F" w:rsidR="7F004DC3" w:rsidRPr="001E1E57" w:rsidRDefault="7F004DC3" w:rsidP="005369F6">
            <w:pPr>
              <w:spacing w:before="120" w:after="120"/>
              <w:rPr>
                <w:rFonts w:cstheme="minorHAnsi"/>
              </w:rPr>
            </w:pPr>
            <w:r w:rsidRPr="001E1E57">
              <w:rPr>
                <w:rFonts w:cstheme="minorHAnsi"/>
              </w:rPr>
              <w:t>7,69%</w:t>
            </w:r>
          </w:p>
        </w:tc>
      </w:tr>
      <w:tr w:rsidR="7F004DC3" w:rsidRPr="001E1E57" w14:paraId="3C699182" w14:textId="77777777" w:rsidTr="00A618DE">
        <w:trPr>
          <w:trHeight w:val="300"/>
        </w:trPr>
        <w:tc>
          <w:tcPr>
            <w:tcW w:w="2547" w:type="dxa"/>
          </w:tcPr>
          <w:p w14:paraId="5F5E4D11" w14:textId="726726D4" w:rsidR="7F004DC3" w:rsidRPr="001E1E57" w:rsidRDefault="7F004DC3" w:rsidP="005369F6">
            <w:pPr>
              <w:spacing w:before="120" w:after="120"/>
              <w:rPr>
                <w:rFonts w:cstheme="minorHAnsi"/>
              </w:rPr>
            </w:pPr>
            <w:r w:rsidRPr="001E1E57">
              <w:rPr>
                <w:rFonts w:cstheme="minorHAnsi"/>
              </w:rPr>
              <w:t>Anlagen im Bau</w:t>
            </w:r>
          </w:p>
        </w:tc>
        <w:tc>
          <w:tcPr>
            <w:tcW w:w="1701" w:type="dxa"/>
          </w:tcPr>
          <w:p w14:paraId="7A03BAFF" w14:textId="7A499756" w:rsidR="7F004DC3" w:rsidRPr="001E1E57" w:rsidRDefault="7F004DC3" w:rsidP="005369F6">
            <w:pPr>
              <w:spacing w:before="120" w:after="120"/>
              <w:rPr>
                <w:rFonts w:cstheme="minorHAnsi"/>
              </w:rPr>
            </w:pPr>
            <w:r w:rsidRPr="001E1E57">
              <w:rPr>
                <w:rFonts w:cstheme="minorHAnsi"/>
              </w:rPr>
              <w:t>0 €</w:t>
            </w:r>
          </w:p>
        </w:tc>
        <w:tc>
          <w:tcPr>
            <w:tcW w:w="1701" w:type="dxa"/>
          </w:tcPr>
          <w:p w14:paraId="4E44EB96" w14:textId="743FB60D" w:rsidR="7F004DC3" w:rsidRPr="001E1E57" w:rsidRDefault="7F004DC3" w:rsidP="005369F6">
            <w:pPr>
              <w:spacing w:before="120" w:after="120"/>
              <w:rPr>
                <w:rFonts w:cstheme="minorHAnsi"/>
              </w:rPr>
            </w:pPr>
            <w:r w:rsidRPr="001E1E57">
              <w:rPr>
                <w:rFonts w:cstheme="minorHAnsi"/>
              </w:rPr>
              <w:t>0 €</w:t>
            </w:r>
          </w:p>
        </w:tc>
        <w:tc>
          <w:tcPr>
            <w:tcW w:w="1701" w:type="dxa"/>
          </w:tcPr>
          <w:p w14:paraId="504CA523" w14:textId="4B37FBA5" w:rsidR="7F004DC3" w:rsidRPr="001E1E57" w:rsidRDefault="7F004DC3" w:rsidP="005369F6">
            <w:pPr>
              <w:spacing w:before="120" w:after="120"/>
              <w:rPr>
                <w:rFonts w:cstheme="minorHAnsi"/>
              </w:rPr>
            </w:pPr>
            <w:r w:rsidRPr="001E1E57">
              <w:rPr>
                <w:rFonts w:cstheme="minorHAnsi"/>
              </w:rPr>
              <w:t>0 €</w:t>
            </w:r>
          </w:p>
        </w:tc>
        <w:tc>
          <w:tcPr>
            <w:tcW w:w="1701" w:type="dxa"/>
          </w:tcPr>
          <w:p w14:paraId="193CB117" w14:textId="0CBBF6B4" w:rsidR="7F004DC3" w:rsidRPr="001E1E57" w:rsidRDefault="7F004DC3" w:rsidP="005369F6">
            <w:pPr>
              <w:spacing w:before="120" w:after="120"/>
              <w:rPr>
                <w:rFonts w:cstheme="minorHAnsi"/>
              </w:rPr>
            </w:pPr>
          </w:p>
        </w:tc>
      </w:tr>
      <w:tr w:rsidR="7F004DC3" w:rsidRPr="001E1E57" w14:paraId="2AFA5033" w14:textId="77777777" w:rsidTr="00A618DE">
        <w:trPr>
          <w:trHeight w:val="300"/>
        </w:trPr>
        <w:tc>
          <w:tcPr>
            <w:tcW w:w="2547" w:type="dxa"/>
          </w:tcPr>
          <w:p w14:paraId="49360D4D" w14:textId="3DBDCA93" w:rsidR="7F004DC3" w:rsidRPr="001E1E57" w:rsidRDefault="7F004DC3" w:rsidP="005369F6">
            <w:pPr>
              <w:spacing w:before="120" w:after="120"/>
              <w:rPr>
                <w:rFonts w:cstheme="minorHAnsi"/>
                <w:b/>
                <w:bCs/>
              </w:rPr>
            </w:pPr>
            <w:r w:rsidRPr="001E1E57">
              <w:rPr>
                <w:rFonts w:cstheme="minorHAnsi"/>
                <w:b/>
                <w:bCs/>
              </w:rPr>
              <w:t>Zwischensumme</w:t>
            </w:r>
          </w:p>
        </w:tc>
        <w:tc>
          <w:tcPr>
            <w:tcW w:w="1701" w:type="dxa"/>
          </w:tcPr>
          <w:p w14:paraId="6030C5B6" w14:textId="351136E1" w:rsidR="7F004DC3" w:rsidRPr="001E1E57" w:rsidRDefault="7F004DC3" w:rsidP="005369F6">
            <w:pPr>
              <w:spacing w:before="120" w:after="120"/>
              <w:rPr>
                <w:rFonts w:cstheme="minorHAnsi"/>
                <w:b/>
                <w:bCs/>
              </w:rPr>
            </w:pPr>
            <w:r w:rsidRPr="001E1E57">
              <w:rPr>
                <w:rFonts w:cstheme="minorHAnsi"/>
                <w:b/>
                <w:bCs/>
              </w:rPr>
              <w:t>5.195 €</w:t>
            </w:r>
          </w:p>
        </w:tc>
        <w:tc>
          <w:tcPr>
            <w:tcW w:w="1701" w:type="dxa"/>
          </w:tcPr>
          <w:p w14:paraId="5D0D14E6" w14:textId="70732888" w:rsidR="7F004DC3" w:rsidRPr="001E1E57" w:rsidRDefault="7F004DC3" w:rsidP="005369F6">
            <w:pPr>
              <w:spacing w:before="120" w:after="120"/>
              <w:rPr>
                <w:rFonts w:cstheme="minorHAnsi"/>
                <w:b/>
                <w:bCs/>
              </w:rPr>
            </w:pPr>
            <w:r w:rsidRPr="001E1E57">
              <w:rPr>
                <w:rFonts w:cstheme="minorHAnsi"/>
                <w:b/>
                <w:bCs/>
              </w:rPr>
              <w:t>5.725 €</w:t>
            </w:r>
          </w:p>
        </w:tc>
        <w:tc>
          <w:tcPr>
            <w:tcW w:w="1701" w:type="dxa"/>
          </w:tcPr>
          <w:p w14:paraId="1ECDDDDD" w14:textId="0CE6DE99" w:rsidR="7F004DC3" w:rsidRPr="001E1E57" w:rsidRDefault="7F004DC3" w:rsidP="005369F6">
            <w:pPr>
              <w:spacing w:before="120" w:after="120"/>
              <w:rPr>
                <w:rFonts w:cstheme="minorHAnsi"/>
                <w:b/>
                <w:bCs/>
              </w:rPr>
            </w:pPr>
            <w:r w:rsidRPr="001E1E57">
              <w:rPr>
                <w:rFonts w:cstheme="minorHAnsi"/>
                <w:b/>
                <w:bCs/>
              </w:rPr>
              <w:t>6.670 €</w:t>
            </w:r>
          </w:p>
        </w:tc>
        <w:tc>
          <w:tcPr>
            <w:tcW w:w="1701" w:type="dxa"/>
          </w:tcPr>
          <w:p w14:paraId="3061F08E" w14:textId="0F15FA32" w:rsidR="7F004DC3" w:rsidRPr="001E1E57" w:rsidRDefault="7F004DC3" w:rsidP="005369F6">
            <w:pPr>
              <w:spacing w:before="120" w:after="120"/>
              <w:rPr>
                <w:rFonts w:cstheme="minorHAnsi"/>
              </w:rPr>
            </w:pPr>
          </w:p>
        </w:tc>
      </w:tr>
      <w:tr w:rsidR="7F004DC3" w:rsidRPr="001E1E57" w14:paraId="64C3868B" w14:textId="77777777" w:rsidTr="00A618DE">
        <w:trPr>
          <w:trHeight w:val="300"/>
        </w:trPr>
        <w:tc>
          <w:tcPr>
            <w:tcW w:w="2547" w:type="dxa"/>
          </w:tcPr>
          <w:p w14:paraId="4E57CEA2" w14:textId="0FF64A5C" w:rsidR="7F004DC3" w:rsidRPr="001E1E57" w:rsidRDefault="7F004DC3" w:rsidP="005369F6">
            <w:pPr>
              <w:spacing w:before="120" w:after="120"/>
              <w:rPr>
                <w:rFonts w:cstheme="minorHAnsi"/>
                <w:b/>
                <w:bCs/>
              </w:rPr>
            </w:pPr>
            <w:r w:rsidRPr="001E1E57">
              <w:rPr>
                <w:rFonts w:cstheme="minorHAnsi"/>
                <w:b/>
                <w:bCs/>
              </w:rPr>
              <w:t>Finanzanlagen</w:t>
            </w:r>
          </w:p>
        </w:tc>
        <w:tc>
          <w:tcPr>
            <w:tcW w:w="1701" w:type="dxa"/>
          </w:tcPr>
          <w:p w14:paraId="3C7E8BB3" w14:textId="16EB9F11" w:rsidR="7F004DC3" w:rsidRPr="001E1E57" w:rsidRDefault="7F004DC3" w:rsidP="005369F6">
            <w:pPr>
              <w:spacing w:before="120" w:after="120"/>
              <w:rPr>
                <w:rFonts w:cstheme="minorHAnsi"/>
              </w:rPr>
            </w:pPr>
          </w:p>
        </w:tc>
        <w:tc>
          <w:tcPr>
            <w:tcW w:w="1701" w:type="dxa"/>
          </w:tcPr>
          <w:p w14:paraId="095198E8" w14:textId="61FB02FC" w:rsidR="7F004DC3" w:rsidRPr="001E1E57" w:rsidRDefault="7F004DC3" w:rsidP="005369F6">
            <w:pPr>
              <w:spacing w:before="120" w:after="120"/>
              <w:rPr>
                <w:rFonts w:cstheme="minorHAnsi"/>
              </w:rPr>
            </w:pPr>
          </w:p>
        </w:tc>
        <w:tc>
          <w:tcPr>
            <w:tcW w:w="1701" w:type="dxa"/>
          </w:tcPr>
          <w:p w14:paraId="7A714F44" w14:textId="0A7D8418" w:rsidR="7F004DC3" w:rsidRPr="001E1E57" w:rsidRDefault="7F004DC3" w:rsidP="005369F6">
            <w:pPr>
              <w:spacing w:before="120" w:after="120"/>
              <w:rPr>
                <w:rFonts w:cstheme="minorHAnsi"/>
              </w:rPr>
            </w:pPr>
          </w:p>
        </w:tc>
        <w:tc>
          <w:tcPr>
            <w:tcW w:w="1701" w:type="dxa"/>
          </w:tcPr>
          <w:p w14:paraId="73DCF306" w14:textId="2A30178C" w:rsidR="7F004DC3" w:rsidRPr="001E1E57" w:rsidRDefault="7F004DC3" w:rsidP="005369F6">
            <w:pPr>
              <w:spacing w:before="120" w:after="120"/>
              <w:rPr>
                <w:rFonts w:cstheme="minorHAnsi"/>
              </w:rPr>
            </w:pPr>
          </w:p>
        </w:tc>
      </w:tr>
      <w:tr w:rsidR="7F004DC3" w:rsidRPr="001E1E57" w14:paraId="34DF7FAE" w14:textId="77777777" w:rsidTr="00A618DE">
        <w:trPr>
          <w:trHeight w:val="300"/>
        </w:trPr>
        <w:tc>
          <w:tcPr>
            <w:tcW w:w="2547" w:type="dxa"/>
          </w:tcPr>
          <w:p w14:paraId="026CA022" w14:textId="768F566D" w:rsidR="7F004DC3" w:rsidRPr="001E1E57" w:rsidRDefault="7F004DC3" w:rsidP="005369F6">
            <w:pPr>
              <w:spacing w:before="120" w:after="120"/>
              <w:rPr>
                <w:rFonts w:cstheme="minorHAnsi"/>
              </w:rPr>
            </w:pPr>
            <w:r w:rsidRPr="001E1E57">
              <w:rPr>
                <w:rFonts w:cstheme="minorHAnsi"/>
              </w:rPr>
              <w:t>Anteile an verbundenen Unternehmen</w:t>
            </w:r>
          </w:p>
        </w:tc>
        <w:tc>
          <w:tcPr>
            <w:tcW w:w="1701" w:type="dxa"/>
          </w:tcPr>
          <w:p w14:paraId="7EE9D90A" w14:textId="5204F1FE" w:rsidR="7F004DC3" w:rsidRPr="001E1E57" w:rsidRDefault="7F004DC3" w:rsidP="005369F6">
            <w:pPr>
              <w:spacing w:before="120" w:after="120"/>
              <w:rPr>
                <w:rFonts w:cstheme="minorHAnsi"/>
              </w:rPr>
            </w:pPr>
            <w:r w:rsidRPr="001E1E57">
              <w:rPr>
                <w:rFonts w:cstheme="minorHAnsi"/>
              </w:rPr>
              <w:t>0 €</w:t>
            </w:r>
            <w:r w:rsidRPr="001E1E57">
              <w:rPr>
                <w:rFonts w:cstheme="minorHAnsi"/>
              </w:rPr>
              <w:br/>
            </w:r>
          </w:p>
        </w:tc>
        <w:tc>
          <w:tcPr>
            <w:tcW w:w="1701" w:type="dxa"/>
          </w:tcPr>
          <w:p w14:paraId="4A8F289F" w14:textId="484A6F86" w:rsidR="7F004DC3" w:rsidRPr="001E1E57" w:rsidRDefault="7F004DC3" w:rsidP="005369F6">
            <w:pPr>
              <w:spacing w:before="120" w:after="120"/>
              <w:rPr>
                <w:rFonts w:cstheme="minorHAnsi"/>
              </w:rPr>
            </w:pPr>
            <w:r w:rsidRPr="001E1E57">
              <w:rPr>
                <w:rFonts w:cstheme="minorHAnsi"/>
              </w:rPr>
              <w:t>0 €</w:t>
            </w:r>
            <w:r w:rsidRPr="001E1E57">
              <w:rPr>
                <w:rFonts w:cstheme="minorHAnsi"/>
              </w:rPr>
              <w:br/>
            </w:r>
          </w:p>
        </w:tc>
        <w:tc>
          <w:tcPr>
            <w:tcW w:w="1701" w:type="dxa"/>
          </w:tcPr>
          <w:p w14:paraId="3473E35D" w14:textId="61396154" w:rsidR="7F004DC3" w:rsidRPr="001E1E57" w:rsidRDefault="7F004DC3" w:rsidP="005369F6">
            <w:pPr>
              <w:spacing w:before="120" w:after="120"/>
              <w:rPr>
                <w:rFonts w:cstheme="minorHAnsi"/>
              </w:rPr>
            </w:pPr>
            <w:r w:rsidRPr="001E1E57">
              <w:rPr>
                <w:rFonts w:cstheme="minorHAnsi"/>
              </w:rPr>
              <w:t>0 €</w:t>
            </w:r>
            <w:r w:rsidRPr="001E1E57">
              <w:rPr>
                <w:rFonts w:cstheme="minorHAnsi"/>
              </w:rPr>
              <w:br/>
            </w:r>
          </w:p>
        </w:tc>
        <w:tc>
          <w:tcPr>
            <w:tcW w:w="1701" w:type="dxa"/>
          </w:tcPr>
          <w:p w14:paraId="2BB6AD07" w14:textId="6E2AE2D4" w:rsidR="7F004DC3" w:rsidRPr="001E1E57" w:rsidRDefault="7F004DC3" w:rsidP="005369F6">
            <w:pPr>
              <w:spacing w:before="120" w:after="120"/>
              <w:rPr>
                <w:rFonts w:cstheme="minorHAnsi"/>
              </w:rPr>
            </w:pPr>
          </w:p>
        </w:tc>
      </w:tr>
      <w:tr w:rsidR="7F004DC3" w:rsidRPr="001E1E57" w14:paraId="1601F754" w14:textId="77777777" w:rsidTr="00A618DE">
        <w:trPr>
          <w:trHeight w:val="300"/>
        </w:trPr>
        <w:tc>
          <w:tcPr>
            <w:tcW w:w="2547" w:type="dxa"/>
          </w:tcPr>
          <w:p w14:paraId="11873EE6" w14:textId="73F39DD6" w:rsidR="7F004DC3" w:rsidRPr="001E1E57" w:rsidRDefault="7F004DC3" w:rsidP="005369F6">
            <w:pPr>
              <w:spacing w:before="120" w:after="120"/>
              <w:rPr>
                <w:rFonts w:cstheme="minorHAnsi"/>
              </w:rPr>
            </w:pPr>
            <w:r w:rsidRPr="001E1E57">
              <w:rPr>
                <w:rFonts w:cstheme="minorHAnsi"/>
              </w:rPr>
              <w:t>Beteiligungen</w:t>
            </w:r>
          </w:p>
        </w:tc>
        <w:tc>
          <w:tcPr>
            <w:tcW w:w="1701" w:type="dxa"/>
          </w:tcPr>
          <w:p w14:paraId="7E9B6F26" w14:textId="63FB1FE3" w:rsidR="7F004DC3" w:rsidRPr="001E1E57" w:rsidRDefault="7F004DC3" w:rsidP="005369F6">
            <w:pPr>
              <w:spacing w:before="120" w:after="120"/>
              <w:rPr>
                <w:rFonts w:cstheme="minorHAnsi"/>
              </w:rPr>
            </w:pPr>
            <w:r w:rsidRPr="001E1E57">
              <w:rPr>
                <w:rFonts w:cstheme="minorHAnsi"/>
              </w:rPr>
              <w:t>0 €</w:t>
            </w:r>
          </w:p>
        </w:tc>
        <w:tc>
          <w:tcPr>
            <w:tcW w:w="1701" w:type="dxa"/>
          </w:tcPr>
          <w:p w14:paraId="21E66C8C" w14:textId="34033F20" w:rsidR="7F004DC3" w:rsidRPr="001E1E57" w:rsidRDefault="7F004DC3" w:rsidP="005369F6">
            <w:pPr>
              <w:spacing w:before="120" w:after="120"/>
              <w:rPr>
                <w:rFonts w:cstheme="minorHAnsi"/>
              </w:rPr>
            </w:pPr>
            <w:r w:rsidRPr="001E1E57">
              <w:rPr>
                <w:rFonts w:cstheme="minorHAnsi"/>
              </w:rPr>
              <w:t>0 €</w:t>
            </w:r>
          </w:p>
        </w:tc>
        <w:tc>
          <w:tcPr>
            <w:tcW w:w="1701" w:type="dxa"/>
          </w:tcPr>
          <w:p w14:paraId="72B44C8A" w14:textId="7B998B88" w:rsidR="7F004DC3" w:rsidRPr="001E1E57" w:rsidRDefault="7F004DC3" w:rsidP="005369F6">
            <w:pPr>
              <w:spacing w:before="120" w:after="120"/>
              <w:rPr>
                <w:rFonts w:cstheme="minorHAnsi"/>
              </w:rPr>
            </w:pPr>
            <w:r w:rsidRPr="001E1E57">
              <w:rPr>
                <w:rFonts w:cstheme="minorHAnsi"/>
              </w:rPr>
              <w:t>0 €</w:t>
            </w:r>
          </w:p>
        </w:tc>
        <w:tc>
          <w:tcPr>
            <w:tcW w:w="1701" w:type="dxa"/>
          </w:tcPr>
          <w:p w14:paraId="1C601510" w14:textId="7E979D86" w:rsidR="7F004DC3" w:rsidRPr="001E1E57" w:rsidRDefault="7F004DC3" w:rsidP="005369F6">
            <w:pPr>
              <w:spacing w:before="120" w:after="120"/>
              <w:rPr>
                <w:rFonts w:cstheme="minorHAnsi"/>
              </w:rPr>
            </w:pPr>
          </w:p>
        </w:tc>
      </w:tr>
      <w:tr w:rsidR="7F004DC3" w:rsidRPr="001E1E57" w14:paraId="40755983" w14:textId="77777777" w:rsidTr="00A618DE">
        <w:trPr>
          <w:trHeight w:val="300"/>
        </w:trPr>
        <w:tc>
          <w:tcPr>
            <w:tcW w:w="2547" w:type="dxa"/>
          </w:tcPr>
          <w:p w14:paraId="15EA1988" w14:textId="4C8AE999" w:rsidR="7F004DC3" w:rsidRPr="001E1E57" w:rsidRDefault="7F004DC3" w:rsidP="005369F6">
            <w:pPr>
              <w:spacing w:before="120" w:after="120"/>
              <w:rPr>
                <w:rFonts w:cstheme="minorHAnsi"/>
              </w:rPr>
            </w:pPr>
            <w:r w:rsidRPr="001E1E57">
              <w:rPr>
                <w:rFonts w:cstheme="minorHAnsi"/>
              </w:rPr>
              <w:t>Wertpapiere</w:t>
            </w:r>
          </w:p>
        </w:tc>
        <w:tc>
          <w:tcPr>
            <w:tcW w:w="1701" w:type="dxa"/>
          </w:tcPr>
          <w:p w14:paraId="372409D0" w14:textId="083082E7" w:rsidR="7F004DC3" w:rsidRPr="001E1E57" w:rsidRDefault="7F004DC3" w:rsidP="005369F6">
            <w:pPr>
              <w:spacing w:before="120" w:after="120"/>
              <w:rPr>
                <w:rFonts w:cstheme="minorHAnsi"/>
              </w:rPr>
            </w:pPr>
            <w:r w:rsidRPr="001E1E57">
              <w:rPr>
                <w:rFonts w:cstheme="minorHAnsi"/>
              </w:rPr>
              <w:t>0 €</w:t>
            </w:r>
          </w:p>
        </w:tc>
        <w:tc>
          <w:tcPr>
            <w:tcW w:w="1701" w:type="dxa"/>
          </w:tcPr>
          <w:p w14:paraId="08ECB973" w14:textId="481A961C" w:rsidR="7F004DC3" w:rsidRPr="001E1E57" w:rsidRDefault="7F004DC3" w:rsidP="005369F6">
            <w:pPr>
              <w:spacing w:before="120" w:after="120"/>
              <w:rPr>
                <w:rFonts w:cstheme="minorHAnsi"/>
              </w:rPr>
            </w:pPr>
            <w:r w:rsidRPr="001E1E57">
              <w:rPr>
                <w:rFonts w:cstheme="minorHAnsi"/>
              </w:rPr>
              <w:t>0 €</w:t>
            </w:r>
          </w:p>
        </w:tc>
        <w:tc>
          <w:tcPr>
            <w:tcW w:w="1701" w:type="dxa"/>
          </w:tcPr>
          <w:p w14:paraId="507DEA42" w14:textId="3EFD80DF" w:rsidR="7F004DC3" w:rsidRPr="001E1E57" w:rsidRDefault="7F004DC3" w:rsidP="005369F6">
            <w:pPr>
              <w:spacing w:before="120" w:after="120"/>
              <w:rPr>
                <w:rFonts w:cstheme="minorHAnsi"/>
              </w:rPr>
            </w:pPr>
            <w:r w:rsidRPr="001E1E57">
              <w:rPr>
                <w:rFonts w:cstheme="minorHAnsi"/>
              </w:rPr>
              <w:t>0 €</w:t>
            </w:r>
          </w:p>
        </w:tc>
        <w:tc>
          <w:tcPr>
            <w:tcW w:w="1701" w:type="dxa"/>
          </w:tcPr>
          <w:p w14:paraId="68385E02" w14:textId="497704AC" w:rsidR="7F004DC3" w:rsidRPr="001E1E57" w:rsidRDefault="7F004DC3" w:rsidP="005369F6">
            <w:pPr>
              <w:spacing w:before="120" w:after="120"/>
              <w:rPr>
                <w:rFonts w:cstheme="minorHAnsi"/>
              </w:rPr>
            </w:pPr>
          </w:p>
        </w:tc>
      </w:tr>
      <w:tr w:rsidR="7F004DC3" w:rsidRPr="001E1E57" w14:paraId="38828052" w14:textId="77777777" w:rsidTr="00A618DE">
        <w:trPr>
          <w:trHeight w:val="300"/>
        </w:trPr>
        <w:tc>
          <w:tcPr>
            <w:tcW w:w="2547" w:type="dxa"/>
          </w:tcPr>
          <w:p w14:paraId="1F65AE04" w14:textId="1E45B68B" w:rsidR="7F004DC3" w:rsidRPr="001E1E57" w:rsidRDefault="7F004DC3" w:rsidP="005369F6">
            <w:pPr>
              <w:spacing w:before="120" w:after="120"/>
              <w:rPr>
                <w:rFonts w:cstheme="minorHAnsi"/>
              </w:rPr>
            </w:pPr>
            <w:r w:rsidRPr="001E1E57">
              <w:rPr>
                <w:rFonts w:cstheme="minorHAnsi"/>
              </w:rPr>
              <w:t>Ausleihungen</w:t>
            </w:r>
          </w:p>
        </w:tc>
        <w:tc>
          <w:tcPr>
            <w:tcW w:w="1701" w:type="dxa"/>
          </w:tcPr>
          <w:p w14:paraId="43B210B4" w14:textId="7378A991" w:rsidR="7F004DC3" w:rsidRPr="001E1E57" w:rsidRDefault="7F004DC3" w:rsidP="005369F6">
            <w:pPr>
              <w:spacing w:before="120" w:after="120"/>
              <w:rPr>
                <w:rFonts w:cstheme="minorHAnsi"/>
              </w:rPr>
            </w:pPr>
            <w:r w:rsidRPr="001E1E57">
              <w:rPr>
                <w:rFonts w:cstheme="minorHAnsi"/>
              </w:rPr>
              <w:t>0 €</w:t>
            </w:r>
          </w:p>
        </w:tc>
        <w:tc>
          <w:tcPr>
            <w:tcW w:w="1701" w:type="dxa"/>
          </w:tcPr>
          <w:p w14:paraId="7C381B7B" w14:textId="770E0CEB" w:rsidR="7F004DC3" w:rsidRPr="001E1E57" w:rsidRDefault="7F004DC3" w:rsidP="005369F6">
            <w:pPr>
              <w:spacing w:before="120" w:after="120"/>
              <w:rPr>
                <w:rFonts w:cstheme="minorHAnsi"/>
              </w:rPr>
            </w:pPr>
            <w:r w:rsidRPr="001E1E57">
              <w:rPr>
                <w:rFonts w:cstheme="minorHAnsi"/>
              </w:rPr>
              <w:t>0 €</w:t>
            </w:r>
          </w:p>
        </w:tc>
        <w:tc>
          <w:tcPr>
            <w:tcW w:w="1701" w:type="dxa"/>
          </w:tcPr>
          <w:p w14:paraId="291DE16A" w14:textId="71128D47" w:rsidR="7F004DC3" w:rsidRPr="001E1E57" w:rsidRDefault="7F004DC3" w:rsidP="005369F6">
            <w:pPr>
              <w:spacing w:before="120" w:after="120"/>
              <w:rPr>
                <w:rFonts w:cstheme="minorHAnsi"/>
              </w:rPr>
            </w:pPr>
            <w:r w:rsidRPr="001E1E57">
              <w:rPr>
                <w:rFonts w:cstheme="minorHAnsi"/>
              </w:rPr>
              <w:t>0 €</w:t>
            </w:r>
          </w:p>
        </w:tc>
        <w:tc>
          <w:tcPr>
            <w:tcW w:w="1701" w:type="dxa"/>
          </w:tcPr>
          <w:p w14:paraId="56948837" w14:textId="48623CF3" w:rsidR="7F004DC3" w:rsidRPr="001E1E57" w:rsidRDefault="7F004DC3" w:rsidP="005369F6">
            <w:pPr>
              <w:spacing w:before="120" w:after="120"/>
              <w:rPr>
                <w:rFonts w:cstheme="minorHAnsi"/>
              </w:rPr>
            </w:pPr>
          </w:p>
        </w:tc>
      </w:tr>
      <w:tr w:rsidR="7F004DC3" w:rsidRPr="001E1E57" w14:paraId="39656D8A" w14:textId="77777777" w:rsidTr="00A618DE">
        <w:trPr>
          <w:trHeight w:val="300"/>
        </w:trPr>
        <w:tc>
          <w:tcPr>
            <w:tcW w:w="2547" w:type="dxa"/>
          </w:tcPr>
          <w:p w14:paraId="3F583414" w14:textId="6FC2CB03" w:rsidR="7F004DC3" w:rsidRPr="001E1E57" w:rsidRDefault="7F004DC3" w:rsidP="005369F6">
            <w:pPr>
              <w:spacing w:before="120" w:after="120"/>
              <w:rPr>
                <w:rFonts w:cstheme="minorHAnsi"/>
                <w:b/>
                <w:bCs/>
              </w:rPr>
            </w:pPr>
            <w:r w:rsidRPr="001E1E57">
              <w:rPr>
                <w:rFonts w:cstheme="minorHAnsi"/>
                <w:b/>
                <w:bCs/>
              </w:rPr>
              <w:t>Zwischensumme</w:t>
            </w:r>
          </w:p>
        </w:tc>
        <w:tc>
          <w:tcPr>
            <w:tcW w:w="1701" w:type="dxa"/>
          </w:tcPr>
          <w:p w14:paraId="2FA8BFEE" w14:textId="1EF3136D" w:rsidR="7F004DC3" w:rsidRPr="001E1E57" w:rsidRDefault="7F004DC3" w:rsidP="005369F6">
            <w:pPr>
              <w:spacing w:before="120" w:after="120"/>
              <w:rPr>
                <w:rFonts w:cstheme="minorHAnsi"/>
                <w:b/>
                <w:bCs/>
              </w:rPr>
            </w:pPr>
            <w:r w:rsidRPr="001E1E57">
              <w:rPr>
                <w:rFonts w:cstheme="minorHAnsi"/>
                <w:b/>
                <w:bCs/>
              </w:rPr>
              <w:t>0 €</w:t>
            </w:r>
          </w:p>
        </w:tc>
        <w:tc>
          <w:tcPr>
            <w:tcW w:w="1701" w:type="dxa"/>
          </w:tcPr>
          <w:p w14:paraId="1FC363AF" w14:textId="6E3CEE46" w:rsidR="7F004DC3" w:rsidRPr="001E1E57" w:rsidRDefault="7F004DC3" w:rsidP="005369F6">
            <w:pPr>
              <w:spacing w:before="120" w:after="120"/>
              <w:rPr>
                <w:rFonts w:cstheme="minorHAnsi"/>
                <w:b/>
                <w:bCs/>
              </w:rPr>
            </w:pPr>
            <w:r w:rsidRPr="001E1E57">
              <w:rPr>
                <w:rFonts w:cstheme="minorHAnsi"/>
                <w:b/>
                <w:bCs/>
              </w:rPr>
              <w:t>0 €</w:t>
            </w:r>
          </w:p>
        </w:tc>
        <w:tc>
          <w:tcPr>
            <w:tcW w:w="1701" w:type="dxa"/>
          </w:tcPr>
          <w:p w14:paraId="6D548FB0" w14:textId="328DDDAE" w:rsidR="7F004DC3" w:rsidRPr="001E1E57" w:rsidRDefault="7F004DC3" w:rsidP="005369F6">
            <w:pPr>
              <w:spacing w:before="120" w:after="120"/>
              <w:rPr>
                <w:rFonts w:cstheme="minorHAnsi"/>
                <w:b/>
                <w:bCs/>
              </w:rPr>
            </w:pPr>
            <w:r w:rsidRPr="001E1E57">
              <w:rPr>
                <w:rFonts w:cstheme="minorHAnsi"/>
                <w:b/>
                <w:bCs/>
              </w:rPr>
              <w:t>0 €</w:t>
            </w:r>
          </w:p>
        </w:tc>
        <w:tc>
          <w:tcPr>
            <w:tcW w:w="1701" w:type="dxa"/>
          </w:tcPr>
          <w:p w14:paraId="1299A60C" w14:textId="0A4BE6DA" w:rsidR="7F004DC3" w:rsidRPr="001E1E57" w:rsidRDefault="7F004DC3" w:rsidP="005369F6">
            <w:pPr>
              <w:spacing w:before="120" w:after="120"/>
              <w:rPr>
                <w:rFonts w:cstheme="minorHAnsi"/>
              </w:rPr>
            </w:pPr>
          </w:p>
        </w:tc>
      </w:tr>
      <w:tr w:rsidR="7F004DC3" w:rsidRPr="001E1E57" w14:paraId="426ADDB7" w14:textId="77777777" w:rsidTr="00A618DE">
        <w:trPr>
          <w:trHeight w:val="300"/>
        </w:trPr>
        <w:tc>
          <w:tcPr>
            <w:tcW w:w="2547" w:type="dxa"/>
          </w:tcPr>
          <w:p w14:paraId="0A20B0D8" w14:textId="077E2592" w:rsidR="7F004DC3" w:rsidRPr="001E1E57" w:rsidRDefault="7F004DC3" w:rsidP="005369F6">
            <w:pPr>
              <w:spacing w:before="120" w:after="120"/>
              <w:rPr>
                <w:rFonts w:cstheme="minorHAnsi"/>
                <w:b/>
                <w:bCs/>
              </w:rPr>
            </w:pPr>
            <w:r w:rsidRPr="001E1E57">
              <w:rPr>
                <w:rFonts w:cstheme="minorHAnsi"/>
                <w:b/>
                <w:bCs/>
              </w:rPr>
              <w:t>Gesamtsumme</w:t>
            </w:r>
          </w:p>
        </w:tc>
        <w:tc>
          <w:tcPr>
            <w:tcW w:w="1701" w:type="dxa"/>
          </w:tcPr>
          <w:p w14:paraId="169C9931" w14:textId="0D73FED9" w:rsidR="7F004DC3" w:rsidRPr="001E1E57" w:rsidRDefault="7F004DC3" w:rsidP="005369F6">
            <w:pPr>
              <w:spacing w:before="120" w:after="120"/>
              <w:rPr>
                <w:rFonts w:cstheme="minorHAnsi"/>
                <w:b/>
                <w:bCs/>
              </w:rPr>
            </w:pPr>
            <w:r w:rsidRPr="001E1E57">
              <w:rPr>
                <w:rFonts w:cstheme="minorHAnsi"/>
                <w:b/>
                <w:bCs/>
              </w:rPr>
              <w:t>15.925 €</w:t>
            </w:r>
          </w:p>
        </w:tc>
        <w:tc>
          <w:tcPr>
            <w:tcW w:w="1701" w:type="dxa"/>
          </w:tcPr>
          <w:p w14:paraId="173F9DF8" w14:textId="36049623" w:rsidR="7F004DC3" w:rsidRPr="001E1E57" w:rsidRDefault="7F004DC3" w:rsidP="005369F6">
            <w:pPr>
              <w:spacing w:before="120" w:after="120"/>
              <w:rPr>
                <w:rFonts w:cstheme="minorHAnsi"/>
                <w:b/>
                <w:bCs/>
              </w:rPr>
            </w:pPr>
            <w:r w:rsidRPr="001E1E57">
              <w:rPr>
                <w:rFonts w:cstheme="minorHAnsi"/>
                <w:b/>
                <w:bCs/>
              </w:rPr>
              <w:t>16.755 €</w:t>
            </w:r>
          </w:p>
        </w:tc>
        <w:tc>
          <w:tcPr>
            <w:tcW w:w="1701" w:type="dxa"/>
          </w:tcPr>
          <w:p w14:paraId="42FA0229" w14:textId="6900853E" w:rsidR="7F004DC3" w:rsidRPr="001E1E57" w:rsidRDefault="7F004DC3" w:rsidP="005369F6">
            <w:pPr>
              <w:spacing w:before="120" w:after="120"/>
              <w:rPr>
                <w:rFonts w:cstheme="minorHAnsi"/>
                <w:b/>
                <w:bCs/>
              </w:rPr>
            </w:pPr>
            <w:r w:rsidRPr="001E1E57">
              <w:rPr>
                <w:rFonts w:cstheme="minorHAnsi"/>
                <w:b/>
                <w:bCs/>
              </w:rPr>
              <w:t>18.500 €</w:t>
            </w:r>
          </w:p>
        </w:tc>
        <w:tc>
          <w:tcPr>
            <w:tcW w:w="1701" w:type="dxa"/>
          </w:tcPr>
          <w:p w14:paraId="069E4EAB" w14:textId="6464D86D" w:rsidR="7F004DC3" w:rsidRPr="001E1E57" w:rsidRDefault="7F004DC3" w:rsidP="005369F6">
            <w:pPr>
              <w:spacing w:before="120" w:after="120"/>
              <w:rPr>
                <w:rFonts w:cstheme="minorHAnsi"/>
              </w:rPr>
            </w:pPr>
          </w:p>
        </w:tc>
      </w:tr>
    </w:tbl>
    <w:p w14:paraId="10F14482" w14:textId="1DDE1549" w:rsidR="003869AB" w:rsidRPr="001E1E57" w:rsidRDefault="17F53794" w:rsidP="758948F8">
      <w:pPr>
        <w:rPr>
          <w:rFonts w:eastAsia="Calibri" w:cstheme="minorHAnsi"/>
          <w:color w:val="000000" w:themeColor="text1"/>
        </w:rPr>
      </w:pPr>
      <w:r w:rsidRPr="001E1E57">
        <w:rPr>
          <w:rStyle w:val="berschrift1Zchn"/>
          <w:rFonts w:asciiTheme="minorHAnsi" w:hAnsiTheme="minorHAnsi" w:cstheme="minorHAnsi"/>
        </w:rPr>
        <w:lastRenderedPageBreak/>
        <w:t>Schritt 3: Der Kostenplan</w:t>
      </w:r>
      <w:r w:rsidR="00190FDB" w:rsidRPr="001E1E57">
        <w:rPr>
          <w:rFonts w:cstheme="minorHAnsi"/>
        </w:rPr>
        <w:br/>
      </w:r>
      <w:r w:rsidR="00190FDB" w:rsidRPr="001E1E57">
        <w:rPr>
          <w:rFonts w:cstheme="minorHAnsi"/>
        </w:rPr>
        <w:br/>
      </w:r>
      <w:r w:rsidRPr="001E1E57">
        <w:rPr>
          <w:rFonts w:eastAsia="Calibri" w:cstheme="minorHAnsi"/>
          <w:color w:val="000000" w:themeColor="text1"/>
        </w:rPr>
        <w:t>In diesem Teilplan schlüsseln Sie alle Kosten auf, die voraussichtlich anfallen werden. Diese gehen später in die Rentabilitätsvorschau und in den Liquiditätsplan ein.</w:t>
      </w:r>
      <w:r w:rsidR="00190FDB" w:rsidRPr="001E1E57">
        <w:rPr>
          <w:rFonts w:cstheme="minorHAnsi"/>
        </w:rPr>
        <w:br/>
      </w:r>
      <w:r w:rsidR="00190FDB" w:rsidRPr="001E1E57">
        <w:rPr>
          <w:rFonts w:cstheme="minorHAnsi"/>
        </w:rPr>
        <w:br/>
      </w:r>
      <w:r w:rsidRPr="001E1E57">
        <w:rPr>
          <w:rFonts w:eastAsia="Calibri" w:cstheme="minorHAnsi"/>
          <w:color w:val="000000" w:themeColor="text1"/>
        </w:rPr>
        <w:t>Die erste Kategorie ist der voraussichtliche Materialaufwand. Neben den direkten Kosten für Roh-, Hilfs- und Betriebsstoffe sowie bezogene Waren</w:t>
      </w:r>
      <w:r w:rsidR="764B40E8" w:rsidRPr="001E1E57">
        <w:rPr>
          <w:rFonts w:eastAsia="Calibri" w:cstheme="minorHAnsi"/>
          <w:color w:val="000000" w:themeColor="text1"/>
        </w:rPr>
        <w:t xml:space="preserve"> beinhaltet diese</w:t>
      </w:r>
      <w:r w:rsidRPr="001E1E57">
        <w:rPr>
          <w:rFonts w:eastAsia="Calibri" w:cstheme="minorHAnsi"/>
          <w:color w:val="000000" w:themeColor="text1"/>
        </w:rPr>
        <w:t xml:space="preserve"> auch die Aufwendungen für bezogene Leistungen. Dazu zählen solche, die als wesentliche Bestandteile in die Produkte einfließen, hier die Lohnbearbeitung von Teilerzeugnissen durch ein anderes Unternehmen.</w:t>
      </w:r>
      <w:r w:rsidR="00190FDB" w:rsidRPr="001E1E57">
        <w:rPr>
          <w:rFonts w:cstheme="minorHAnsi"/>
        </w:rPr>
        <w:br/>
      </w:r>
      <w:r w:rsidR="00190FDB" w:rsidRPr="001E1E57">
        <w:rPr>
          <w:rFonts w:cstheme="minorHAnsi"/>
        </w:rPr>
        <w:br/>
      </w:r>
      <w:r w:rsidRPr="001E1E57">
        <w:rPr>
          <w:rFonts w:eastAsia="Calibri" w:cstheme="minorHAnsi"/>
          <w:color w:val="000000" w:themeColor="text1"/>
        </w:rPr>
        <w:t>Ein weiterer Kostenblock ist der Personalaufwand. Dieser umfasst Löhne und Gehälter sowie die Arbeitgeberbeiträge zur Sozialversicherung. Im Beispiel kommen noch Aufwendungen für die betriebliche Altersvorsorge dazu.</w:t>
      </w:r>
      <w:r w:rsidR="00190FDB" w:rsidRPr="001E1E57">
        <w:rPr>
          <w:rFonts w:cstheme="minorHAnsi"/>
        </w:rPr>
        <w:br/>
      </w:r>
      <w:r w:rsidR="00190FDB" w:rsidRPr="001E1E57">
        <w:rPr>
          <w:rFonts w:cstheme="minorHAnsi"/>
        </w:rPr>
        <w:br/>
      </w:r>
      <w:r w:rsidRPr="001E1E57">
        <w:rPr>
          <w:rFonts w:eastAsia="Calibri" w:cstheme="minorHAnsi"/>
          <w:color w:val="000000" w:themeColor="text1"/>
        </w:rPr>
        <w:t>Zu den sonstigen betrieblichen Aufwendungen gehören zahlreiche Positionen, die nicht direkt mit dem betrieblichen Leistungserstellungsprozess in Verbindung stehen. Diese Werte prognostizieren Sie auf der Basis der Ihnen zur Verfügung stehenden Informationen. Im Beispiel sind etwa die Kosten für Softwarelizenzen diejenigen, die regelmäßig für die Nutzung der Programme anfallen. Zu den Fahrzeugkosten gehören Ausgaben für Kraftstoff und Instandhaltung. Gründungskosten fallen nur zu Beginn an und umfassen unter anderem Ausgaben für die Gewerbeanmeldung, behördliche Genehmigungen oder rechtliche Beratung.</w:t>
      </w:r>
      <w:r w:rsidR="00190FDB" w:rsidRPr="001E1E57">
        <w:rPr>
          <w:rFonts w:cstheme="minorHAnsi"/>
        </w:rPr>
        <w:br/>
      </w:r>
      <w:r w:rsidR="00190FDB" w:rsidRPr="001E1E57">
        <w:rPr>
          <w:rFonts w:cstheme="minorHAnsi"/>
        </w:rPr>
        <w:br/>
      </w:r>
      <w:r w:rsidRPr="001E1E57">
        <w:rPr>
          <w:rFonts w:eastAsia="Calibri" w:cstheme="minorHAnsi"/>
          <w:color w:val="000000" w:themeColor="text1"/>
        </w:rPr>
        <w:t>Welcher Zinsaufwand voraussichtlich entstehen wird, ergibt sich erst später aus dem Kapitalbedarfsplan. Sobald Ihnen die Beträge bekannt sind, tragen Sie diese ebenfalls in den Kostenplan ein. Im Beispiel ist das noch nicht erfolgt.</w:t>
      </w:r>
      <w:r w:rsidR="00190FDB" w:rsidRPr="001E1E57">
        <w:rPr>
          <w:rFonts w:cstheme="minorHAnsi"/>
        </w:rPr>
        <w:br/>
      </w:r>
      <w:r w:rsidR="00190FDB" w:rsidRPr="001E1E57">
        <w:rPr>
          <w:rFonts w:cstheme="minorHAnsi"/>
        </w:rPr>
        <w:br/>
      </w:r>
      <w:r w:rsidRPr="001E1E57">
        <w:rPr>
          <w:rFonts w:eastAsia="Calibri" w:cstheme="minorHAnsi"/>
          <w:color w:val="000000" w:themeColor="text1"/>
        </w:rPr>
        <w:t>Die Abschreibungen wurden im AfA-Plan ermittelt. Sie brauchen die Werte nur zu übernehmen.</w:t>
      </w:r>
    </w:p>
    <w:tbl>
      <w:tblPr>
        <w:tblStyle w:val="TabellemithellemGitternetz"/>
        <w:tblW w:w="9493" w:type="dxa"/>
        <w:tblLook w:val="04A0" w:firstRow="1" w:lastRow="0" w:firstColumn="1" w:lastColumn="0" w:noHBand="0" w:noVBand="1"/>
      </w:tblPr>
      <w:tblGrid>
        <w:gridCol w:w="3114"/>
        <w:gridCol w:w="2126"/>
        <w:gridCol w:w="2126"/>
        <w:gridCol w:w="2127"/>
      </w:tblGrid>
      <w:tr w:rsidR="00EB11A5" w:rsidRPr="001E1E57" w14:paraId="3157DF91" w14:textId="77777777" w:rsidTr="003B2C28">
        <w:tc>
          <w:tcPr>
            <w:tcW w:w="3114" w:type="dxa"/>
            <w:hideMark/>
          </w:tcPr>
          <w:p w14:paraId="5D595C4B" w14:textId="77777777" w:rsidR="00EB11A5" w:rsidRPr="001E1E57" w:rsidRDefault="00EB11A5" w:rsidP="00EA63F2">
            <w:pPr>
              <w:spacing w:before="240" w:after="240"/>
              <w:jc w:val="center"/>
              <w:rPr>
                <w:rFonts w:cstheme="minorHAnsi"/>
                <w:b/>
                <w:bCs/>
                <w:color w:val="005A8B"/>
              </w:rPr>
            </w:pPr>
            <w:r w:rsidRPr="001E1E57">
              <w:rPr>
                <w:rFonts w:cstheme="minorHAnsi"/>
                <w:b/>
                <w:bCs/>
                <w:color w:val="005A8B"/>
              </w:rPr>
              <w:t>KOSTENPLAN (NETTO)</w:t>
            </w:r>
          </w:p>
        </w:tc>
        <w:tc>
          <w:tcPr>
            <w:tcW w:w="2126" w:type="dxa"/>
            <w:hideMark/>
          </w:tcPr>
          <w:p w14:paraId="483684BC" w14:textId="77777777" w:rsidR="00EB11A5" w:rsidRPr="001E1E57" w:rsidRDefault="00EB11A5" w:rsidP="00EA63F2">
            <w:pPr>
              <w:spacing w:before="240" w:after="240"/>
              <w:jc w:val="center"/>
              <w:rPr>
                <w:rFonts w:cstheme="minorHAnsi"/>
                <w:b/>
                <w:bCs/>
                <w:color w:val="005A8B"/>
              </w:rPr>
            </w:pPr>
            <w:r w:rsidRPr="001E1E57">
              <w:rPr>
                <w:rFonts w:cstheme="minorHAnsi"/>
                <w:b/>
                <w:bCs/>
                <w:color w:val="005A8B"/>
              </w:rPr>
              <w:t>1. JAHR</w:t>
            </w:r>
          </w:p>
        </w:tc>
        <w:tc>
          <w:tcPr>
            <w:tcW w:w="2126" w:type="dxa"/>
            <w:hideMark/>
          </w:tcPr>
          <w:p w14:paraId="6E8EF1D1" w14:textId="77777777" w:rsidR="00EB11A5" w:rsidRPr="001E1E57" w:rsidRDefault="00EB11A5" w:rsidP="00EA63F2">
            <w:pPr>
              <w:spacing w:before="240" w:after="240"/>
              <w:jc w:val="center"/>
              <w:rPr>
                <w:rFonts w:cstheme="minorHAnsi"/>
                <w:b/>
                <w:bCs/>
                <w:color w:val="005A8B"/>
              </w:rPr>
            </w:pPr>
            <w:r w:rsidRPr="001E1E57">
              <w:rPr>
                <w:rFonts w:cstheme="minorHAnsi"/>
                <w:b/>
                <w:bCs/>
                <w:color w:val="005A8B"/>
              </w:rPr>
              <w:t>2. JAHR</w:t>
            </w:r>
          </w:p>
        </w:tc>
        <w:tc>
          <w:tcPr>
            <w:tcW w:w="2127" w:type="dxa"/>
            <w:hideMark/>
          </w:tcPr>
          <w:p w14:paraId="7CDFD0BD" w14:textId="77777777" w:rsidR="00EB11A5" w:rsidRPr="001E1E57" w:rsidRDefault="00EB11A5" w:rsidP="00EA63F2">
            <w:pPr>
              <w:spacing w:before="240" w:after="240"/>
              <w:jc w:val="center"/>
              <w:rPr>
                <w:rFonts w:cstheme="minorHAnsi"/>
                <w:b/>
                <w:bCs/>
                <w:color w:val="005A8B"/>
              </w:rPr>
            </w:pPr>
            <w:r w:rsidRPr="001E1E57">
              <w:rPr>
                <w:rFonts w:cstheme="minorHAnsi"/>
                <w:b/>
                <w:bCs/>
                <w:color w:val="005A8B"/>
              </w:rPr>
              <w:t>3. JAHR</w:t>
            </w:r>
          </w:p>
        </w:tc>
      </w:tr>
      <w:tr w:rsidR="00EB11A5" w:rsidRPr="001E1E57" w14:paraId="7A969F16" w14:textId="77777777" w:rsidTr="003B2C28">
        <w:tc>
          <w:tcPr>
            <w:tcW w:w="3114" w:type="dxa"/>
            <w:hideMark/>
          </w:tcPr>
          <w:p w14:paraId="13288FBA" w14:textId="77777777" w:rsidR="00EB11A5" w:rsidRPr="001E1E57" w:rsidRDefault="00EB11A5" w:rsidP="005369F6">
            <w:pPr>
              <w:spacing w:before="120" w:after="120"/>
              <w:rPr>
                <w:rFonts w:cstheme="minorHAnsi"/>
                <w:color w:val="302F31"/>
              </w:rPr>
            </w:pPr>
            <w:r w:rsidRPr="001E1E57">
              <w:rPr>
                <w:rStyle w:val="Fett"/>
                <w:rFonts w:cstheme="minorHAnsi"/>
                <w:color w:val="302F31"/>
              </w:rPr>
              <w:t>Materialaufwand</w:t>
            </w:r>
          </w:p>
        </w:tc>
        <w:tc>
          <w:tcPr>
            <w:tcW w:w="2126" w:type="dxa"/>
            <w:hideMark/>
          </w:tcPr>
          <w:p w14:paraId="161E8214" w14:textId="77777777" w:rsidR="00EB11A5" w:rsidRPr="001E1E57" w:rsidRDefault="00EB11A5" w:rsidP="005369F6">
            <w:pPr>
              <w:spacing w:before="120" w:after="120"/>
              <w:rPr>
                <w:rFonts w:cstheme="minorHAnsi"/>
                <w:color w:val="302F31"/>
              </w:rPr>
            </w:pPr>
          </w:p>
        </w:tc>
        <w:tc>
          <w:tcPr>
            <w:tcW w:w="2126" w:type="dxa"/>
            <w:hideMark/>
          </w:tcPr>
          <w:p w14:paraId="2B70F2E3" w14:textId="77777777" w:rsidR="00EB11A5" w:rsidRPr="001E1E57" w:rsidRDefault="00EB11A5" w:rsidP="005369F6">
            <w:pPr>
              <w:spacing w:before="120" w:after="120"/>
              <w:rPr>
                <w:rFonts w:cstheme="minorHAnsi"/>
              </w:rPr>
            </w:pPr>
          </w:p>
        </w:tc>
        <w:tc>
          <w:tcPr>
            <w:tcW w:w="2127" w:type="dxa"/>
            <w:hideMark/>
          </w:tcPr>
          <w:p w14:paraId="2722BC18" w14:textId="77777777" w:rsidR="00EB11A5" w:rsidRPr="001E1E57" w:rsidRDefault="00EB11A5" w:rsidP="005369F6">
            <w:pPr>
              <w:spacing w:before="120" w:after="120"/>
              <w:rPr>
                <w:rFonts w:cstheme="minorHAnsi"/>
              </w:rPr>
            </w:pPr>
          </w:p>
        </w:tc>
      </w:tr>
      <w:tr w:rsidR="00EB11A5" w:rsidRPr="001E1E57" w14:paraId="102988DB" w14:textId="77777777" w:rsidTr="003B2C28">
        <w:tc>
          <w:tcPr>
            <w:tcW w:w="3114" w:type="dxa"/>
            <w:hideMark/>
          </w:tcPr>
          <w:p w14:paraId="7F61FBEF" w14:textId="77777777" w:rsidR="00EB11A5" w:rsidRPr="001E1E57" w:rsidRDefault="00EB11A5" w:rsidP="005369F6">
            <w:pPr>
              <w:spacing w:before="120" w:after="120"/>
              <w:rPr>
                <w:rFonts w:cstheme="minorHAnsi"/>
                <w:color w:val="302F31"/>
              </w:rPr>
            </w:pPr>
            <w:r w:rsidRPr="001E1E57">
              <w:rPr>
                <w:rFonts w:cstheme="minorHAnsi"/>
                <w:color w:val="302F31"/>
              </w:rPr>
              <w:t>Aufwendungen für RHB-Stoffe und bezogene Waren</w:t>
            </w:r>
          </w:p>
        </w:tc>
        <w:tc>
          <w:tcPr>
            <w:tcW w:w="2126" w:type="dxa"/>
            <w:hideMark/>
          </w:tcPr>
          <w:p w14:paraId="6D0B0438" w14:textId="77777777" w:rsidR="00EB11A5" w:rsidRPr="001E1E57" w:rsidRDefault="00EB11A5" w:rsidP="005369F6">
            <w:pPr>
              <w:spacing w:before="120" w:after="120"/>
              <w:rPr>
                <w:rFonts w:cstheme="minorHAnsi"/>
                <w:color w:val="302F31"/>
              </w:rPr>
            </w:pPr>
            <w:r w:rsidRPr="001E1E57">
              <w:rPr>
                <w:rFonts w:cstheme="minorHAnsi"/>
                <w:color w:val="302F31"/>
              </w:rPr>
              <w:t>37.349 €</w:t>
            </w:r>
          </w:p>
        </w:tc>
        <w:tc>
          <w:tcPr>
            <w:tcW w:w="2126" w:type="dxa"/>
            <w:hideMark/>
          </w:tcPr>
          <w:p w14:paraId="5AADD70C" w14:textId="77777777" w:rsidR="00EB11A5" w:rsidRPr="001E1E57" w:rsidRDefault="00EB11A5" w:rsidP="005369F6">
            <w:pPr>
              <w:spacing w:before="120" w:after="120"/>
              <w:rPr>
                <w:rFonts w:cstheme="minorHAnsi"/>
                <w:color w:val="302F31"/>
              </w:rPr>
            </w:pPr>
            <w:r w:rsidRPr="001E1E57">
              <w:rPr>
                <w:rFonts w:cstheme="minorHAnsi"/>
                <w:color w:val="302F31"/>
              </w:rPr>
              <w:t>64.747 €</w:t>
            </w:r>
          </w:p>
        </w:tc>
        <w:tc>
          <w:tcPr>
            <w:tcW w:w="2127" w:type="dxa"/>
            <w:hideMark/>
          </w:tcPr>
          <w:p w14:paraId="5A1FC731" w14:textId="77777777" w:rsidR="00EB11A5" w:rsidRPr="001E1E57" w:rsidRDefault="00EB11A5" w:rsidP="005369F6">
            <w:pPr>
              <w:spacing w:before="120" w:after="120"/>
              <w:rPr>
                <w:rFonts w:cstheme="minorHAnsi"/>
                <w:color w:val="302F31"/>
              </w:rPr>
            </w:pPr>
            <w:r w:rsidRPr="001E1E57">
              <w:rPr>
                <w:rFonts w:cstheme="minorHAnsi"/>
                <w:color w:val="302F31"/>
              </w:rPr>
              <w:t>98.758 €</w:t>
            </w:r>
          </w:p>
        </w:tc>
      </w:tr>
      <w:tr w:rsidR="00EB11A5" w:rsidRPr="001E1E57" w14:paraId="3FE16295" w14:textId="77777777" w:rsidTr="003B2C28">
        <w:tc>
          <w:tcPr>
            <w:tcW w:w="3114" w:type="dxa"/>
            <w:hideMark/>
          </w:tcPr>
          <w:p w14:paraId="2473FC2C" w14:textId="77777777" w:rsidR="00EB11A5" w:rsidRPr="001E1E57" w:rsidRDefault="00EB11A5" w:rsidP="005369F6">
            <w:pPr>
              <w:spacing w:before="120" w:after="120"/>
              <w:rPr>
                <w:rFonts w:cstheme="minorHAnsi"/>
                <w:color w:val="302F31"/>
              </w:rPr>
            </w:pPr>
            <w:r w:rsidRPr="001E1E57">
              <w:rPr>
                <w:rFonts w:cstheme="minorHAnsi"/>
                <w:color w:val="302F31"/>
              </w:rPr>
              <w:t>Aufwendungen für bezogene Leistungen</w:t>
            </w:r>
          </w:p>
        </w:tc>
        <w:tc>
          <w:tcPr>
            <w:tcW w:w="2126" w:type="dxa"/>
            <w:hideMark/>
          </w:tcPr>
          <w:p w14:paraId="109DE9D2" w14:textId="77777777" w:rsidR="00EB11A5" w:rsidRPr="001E1E57" w:rsidRDefault="00EB11A5" w:rsidP="005369F6">
            <w:pPr>
              <w:spacing w:before="120" w:after="120"/>
              <w:rPr>
                <w:rFonts w:cstheme="minorHAnsi"/>
                <w:color w:val="302F31"/>
              </w:rPr>
            </w:pPr>
            <w:r w:rsidRPr="001E1E57">
              <w:rPr>
                <w:rFonts w:cstheme="minorHAnsi"/>
                <w:color w:val="302F31"/>
              </w:rPr>
              <w:t>9.337 €</w:t>
            </w:r>
          </w:p>
        </w:tc>
        <w:tc>
          <w:tcPr>
            <w:tcW w:w="2126" w:type="dxa"/>
            <w:hideMark/>
          </w:tcPr>
          <w:p w14:paraId="151FDBDB" w14:textId="77777777" w:rsidR="00EB11A5" w:rsidRPr="001E1E57" w:rsidRDefault="00EB11A5" w:rsidP="005369F6">
            <w:pPr>
              <w:spacing w:before="120" w:after="120"/>
              <w:rPr>
                <w:rFonts w:cstheme="minorHAnsi"/>
                <w:color w:val="302F31"/>
              </w:rPr>
            </w:pPr>
            <w:r w:rsidRPr="001E1E57">
              <w:rPr>
                <w:rFonts w:cstheme="minorHAnsi"/>
                <w:color w:val="302F31"/>
              </w:rPr>
              <w:t>16.187 €</w:t>
            </w:r>
          </w:p>
        </w:tc>
        <w:tc>
          <w:tcPr>
            <w:tcW w:w="2127" w:type="dxa"/>
            <w:hideMark/>
          </w:tcPr>
          <w:p w14:paraId="02422DBD" w14:textId="77777777" w:rsidR="00EB11A5" w:rsidRPr="001E1E57" w:rsidRDefault="00EB11A5" w:rsidP="005369F6">
            <w:pPr>
              <w:spacing w:before="120" w:after="120"/>
              <w:rPr>
                <w:rFonts w:cstheme="minorHAnsi"/>
                <w:color w:val="302F31"/>
              </w:rPr>
            </w:pPr>
            <w:r w:rsidRPr="001E1E57">
              <w:rPr>
                <w:rFonts w:cstheme="minorHAnsi"/>
                <w:color w:val="302F31"/>
              </w:rPr>
              <w:t>24.690 €</w:t>
            </w:r>
          </w:p>
        </w:tc>
      </w:tr>
      <w:tr w:rsidR="00EB11A5" w:rsidRPr="001E1E57" w14:paraId="068CF05B" w14:textId="77777777" w:rsidTr="003B2C28">
        <w:tc>
          <w:tcPr>
            <w:tcW w:w="3114" w:type="dxa"/>
            <w:hideMark/>
          </w:tcPr>
          <w:p w14:paraId="448FCD71" w14:textId="77777777" w:rsidR="00EB11A5" w:rsidRPr="001E1E57" w:rsidRDefault="00EB11A5" w:rsidP="005369F6">
            <w:pPr>
              <w:spacing w:before="120" w:after="120"/>
              <w:rPr>
                <w:rFonts w:cstheme="minorHAnsi"/>
                <w:color w:val="302F31"/>
              </w:rPr>
            </w:pPr>
            <w:r w:rsidRPr="001E1E57">
              <w:rPr>
                <w:rStyle w:val="Fett"/>
                <w:rFonts w:cstheme="minorHAnsi"/>
                <w:color w:val="302F31"/>
              </w:rPr>
              <w:t>Zwischensumme</w:t>
            </w:r>
          </w:p>
        </w:tc>
        <w:tc>
          <w:tcPr>
            <w:tcW w:w="2126" w:type="dxa"/>
            <w:hideMark/>
          </w:tcPr>
          <w:p w14:paraId="5BC93454" w14:textId="77777777" w:rsidR="00EB11A5" w:rsidRPr="001E1E57" w:rsidRDefault="00EB11A5" w:rsidP="005369F6">
            <w:pPr>
              <w:spacing w:before="120" w:after="120"/>
              <w:rPr>
                <w:rFonts w:cstheme="minorHAnsi"/>
                <w:color w:val="302F31"/>
              </w:rPr>
            </w:pPr>
            <w:r w:rsidRPr="001E1E57">
              <w:rPr>
                <w:rStyle w:val="Fett"/>
                <w:rFonts w:cstheme="minorHAnsi"/>
                <w:color w:val="302F31"/>
              </w:rPr>
              <w:t>46.687 €</w:t>
            </w:r>
          </w:p>
        </w:tc>
        <w:tc>
          <w:tcPr>
            <w:tcW w:w="2126" w:type="dxa"/>
            <w:hideMark/>
          </w:tcPr>
          <w:p w14:paraId="50E950E8" w14:textId="77777777" w:rsidR="00EB11A5" w:rsidRPr="001E1E57" w:rsidRDefault="00EB11A5" w:rsidP="005369F6">
            <w:pPr>
              <w:spacing w:before="120" w:after="120"/>
              <w:rPr>
                <w:rFonts w:cstheme="minorHAnsi"/>
                <w:color w:val="302F31"/>
              </w:rPr>
            </w:pPr>
            <w:r w:rsidRPr="001E1E57">
              <w:rPr>
                <w:rStyle w:val="Fett"/>
                <w:rFonts w:cstheme="minorHAnsi"/>
                <w:color w:val="302F31"/>
              </w:rPr>
              <w:t>80.934 €</w:t>
            </w:r>
          </w:p>
        </w:tc>
        <w:tc>
          <w:tcPr>
            <w:tcW w:w="2127" w:type="dxa"/>
            <w:hideMark/>
          </w:tcPr>
          <w:p w14:paraId="21D1BEAE" w14:textId="77777777" w:rsidR="00EB11A5" w:rsidRPr="001E1E57" w:rsidRDefault="00EB11A5" w:rsidP="005369F6">
            <w:pPr>
              <w:spacing w:before="120" w:after="120"/>
              <w:rPr>
                <w:rFonts w:cstheme="minorHAnsi"/>
                <w:color w:val="302F31"/>
              </w:rPr>
            </w:pPr>
            <w:r w:rsidRPr="001E1E57">
              <w:rPr>
                <w:rStyle w:val="Fett"/>
                <w:rFonts w:cstheme="minorHAnsi"/>
                <w:color w:val="302F31"/>
              </w:rPr>
              <w:t>123.448 €</w:t>
            </w:r>
          </w:p>
        </w:tc>
      </w:tr>
      <w:tr w:rsidR="00EB11A5" w:rsidRPr="001E1E57" w14:paraId="41CB1B68" w14:textId="77777777" w:rsidTr="003B2C28">
        <w:tc>
          <w:tcPr>
            <w:tcW w:w="3114" w:type="dxa"/>
            <w:hideMark/>
          </w:tcPr>
          <w:p w14:paraId="67ED900C" w14:textId="77777777" w:rsidR="00EB11A5" w:rsidRPr="001E1E57" w:rsidRDefault="00EB11A5" w:rsidP="005369F6">
            <w:pPr>
              <w:spacing w:before="120" w:after="120"/>
              <w:rPr>
                <w:rFonts w:cstheme="minorHAnsi"/>
                <w:color w:val="302F31"/>
              </w:rPr>
            </w:pPr>
            <w:r w:rsidRPr="001E1E57">
              <w:rPr>
                <w:rStyle w:val="Fett"/>
                <w:rFonts w:cstheme="minorHAnsi"/>
                <w:color w:val="302F31"/>
              </w:rPr>
              <w:t>Personalaufwand</w:t>
            </w:r>
          </w:p>
        </w:tc>
        <w:tc>
          <w:tcPr>
            <w:tcW w:w="2126" w:type="dxa"/>
            <w:hideMark/>
          </w:tcPr>
          <w:p w14:paraId="1FBC1705" w14:textId="77777777" w:rsidR="00EB11A5" w:rsidRPr="001E1E57" w:rsidRDefault="00EB11A5" w:rsidP="005369F6">
            <w:pPr>
              <w:spacing w:before="120" w:after="120"/>
              <w:rPr>
                <w:rFonts w:cstheme="minorHAnsi"/>
                <w:color w:val="302F31"/>
              </w:rPr>
            </w:pPr>
          </w:p>
        </w:tc>
        <w:tc>
          <w:tcPr>
            <w:tcW w:w="2126" w:type="dxa"/>
            <w:hideMark/>
          </w:tcPr>
          <w:p w14:paraId="0DCBDB8F" w14:textId="77777777" w:rsidR="00EB11A5" w:rsidRPr="001E1E57" w:rsidRDefault="00EB11A5" w:rsidP="005369F6">
            <w:pPr>
              <w:spacing w:before="120" w:after="120"/>
              <w:rPr>
                <w:rFonts w:cstheme="minorHAnsi"/>
              </w:rPr>
            </w:pPr>
          </w:p>
        </w:tc>
        <w:tc>
          <w:tcPr>
            <w:tcW w:w="2127" w:type="dxa"/>
            <w:hideMark/>
          </w:tcPr>
          <w:p w14:paraId="60B2AE07" w14:textId="77777777" w:rsidR="00EB11A5" w:rsidRPr="001E1E57" w:rsidRDefault="00EB11A5" w:rsidP="005369F6">
            <w:pPr>
              <w:spacing w:before="120" w:after="120"/>
              <w:rPr>
                <w:rFonts w:cstheme="minorHAnsi"/>
              </w:rPr>
            </w:pPr>
          </w:p>
        </w:tc>
      </w:tr>
      <w:tr w:rsidR="00EB11A5" w:rsidRPr="001E1E57" w14:paraId="6EAAADD1" w14:textId="77777777" w:rsidTr="003B2C28">
        <w:tc>
          <w:tcPr>
            <w:tcW w:w="3114" w:type="dxa"/>
            <w:hideMark/>
          </w:tcPr>
          <w:p w14:paraId="27E74EF5" w14:textId="77777777" w:rsidR="00EB11A5" w:rsidRPr="001E1E57" w:rsidRDefault="00EB11A5" w:rsidP="005369F6">
            <w:pPr>
              <w:spacing w:before="120" w:after="120"/>
              <w:rPr>
                <w:rFonts w:cstheme="minorHAnsi"/>
                <w:color w:val="302F31"/>
              </w:rPr>
            </w:pPr>
            <w:r w:rsidRPr="001E1E57">
              <w:rPr>
                <w:rFonts w:cstheme="minorHAnsi"/>
                <w:color w:val="302F31"/>
              </w:rPr>
              <w:t>Löhne und Gehälter</w:t>
            </w:r>
          </w:p>
        </w:tc>
        <w:tc>
          <w:tcPr>
            <w:tcW w:w="2126" w:type="dxa"/>
            <w:hideMark/>
          </w:tcPr>
          <w:p w14:paraId="6FCCCF3D" w14:textId="77777777" w:rsidR="00EB11A5" w:rsidRPr="001E1E57" w:rsidRDefault="00EB11A5" w:rsidP="005369F6">
            <w:pPr>
              <w:spacing w:before="120" w:after="120"/>
              <w:rPr>
                <w:rFonts w:cstheme="minorHAnsi"/>
                <w:color w:val="302F31"/>
              </w:rPr>
            </w:pPr>
            <w:r w:rsidRPr="001E1E57">
              <w:rPr>
                <w:rFonts w:cstheme="minorHAnsi"/>
                <w:color w:val="302F31"/>
              </w:rPr>
              <w:t>21.500 €</w:t>
            </w:r>
          </w:p>
        </w:tc>
        <w:tc>
          <w:tcPr>
            <w:tcW w:w="2126" w:type="dxa"/>
            <w:hideMark/>
          </w:tcPr>
          <w:p w14:paraId="1F3746E1" w14:textId="77777777" w:rsidR="00EB11A5" w:rsidRPr="001E1E57" w:rsidRDefault="00EB11A5" w:rsidP="005369F6">
            <w:pPr>
              <w:spacing w:before="120" w:after="120"/>
              <w:rPr>
                <w:rFonts w:cstheme="minorHAnsi"/>
                <w:color w:val="302F31"/>
              </w:rPr>
            </w:pPr>
            <w:r w:rsidRPr="001E1E57">
              <w:rPr>
                <w:rFonts w:cstheme="minorHAnsi"/>
                <w:color w:val="302F31"/>
              </w:rPr>
              <w:t>25.800 €</w:t>
            </w:r>
          </w:p>
        </w:tc>
        <w:tc>
          <w:tcPr>
            <w:tcW w:w="2127" w:type="dxa"/>
            <w:hideMark/>
          </w:tcPr>
          <w:p w14:paraId="26A6F8FC" w14:textId="77777777" w:rsidR="00EB11A5" w:rsidRPr="001E1E57" w:rsidRDefault="00EB11A5" w:rsidP="005369F6">
            <w:pPr>
              <w:spacing w:before="120" w:after="120"/>
              <w:rPr>
                <w:rFonts w:cstheme="minorHAnsi"/>
                <w:color w:val="302F31"/>
              </w:rPr>
            </w:pPr>
            <w:r w:rsidRPr="001E1E57">
              <w:rPr>
                <w:rFonts w:cstheme="minorHAnsi"/>
                <w:color w:val="302F31"/>
              </w:rPr>
              <w:t>30.100 €</w:t>
            </w:r>
          </w:p>
        </w:tc>
      </w:tr>
      <w:tr w:rsidR="00EB11A5" w:rsidRPr="001E1E57" w14:paraId="0DD88050" w14:textId="77777777" w:rsidTr="003B2C28">
        <w:tc>
          <w:tcPr>
            <w:tcW w:w="3114" w:type="dxa"/>
            <w:hideMark/>
          </w:tcPr>
          <w:p w14:paraId="24DB15B3" w14:textId="77777777" w:rsidR="00EB11A5" w:rsidRPr="001E1E57" w:rsidRDefault="00EB11A5" w:rsidP="005369F6">
            <w:pPr>
              <w:spacing w:before="120" w:after="120"/>
              <w:rPr>
                <w:rFonts w:cstheme="minorHAnsi"/>
                <w:color w:val="302F31"/>
              </w:rPr>
            </w:pPr>
            <w:r w:rsidRPr="001E1E57">
              <w:rPr>
                <w:rFonts w:cstheme="minorHAnsi"/>
                <w:color w:val="302F31"/>
              </w:rPr>
              <w:t>Soziale Abgaben und Aufwendungen für Unterstützung</w:t>
            </w:r>
          </w:p>
        </w:tc>
        <w:tc>
          <w:tcPr>
            <w:tcW w:w="2126" w:type="dxa"/>
            <w:hideMark/>
          </w:tcPr>
          <w:p w14:paraId="03DC47BA" w14:textId="77777777" w:rsidR="00EB11A5" w:rsidRPr="001E1E57" w:rsidRDefault="00EB11A5" w:rsidP="005369F6">
            <w:pPr>
              <w:spacing w:before="120" w:after="120"/>
              <w:rPr>
                <w:rFonts w:cstheme="minorHAnsi"/>
                <w:color w:val="302F31"/>
              </w:rPr>
            </w:pPr>
            <w:r w:rsidRPr="001E1E57">
              <w:rPr>
                <w:rFonts w:cstheme="minorHAnsi"/>
                <w:color w:val="302F31"/>
              </w:rPr>
              <w:t>2.000 €</w:t>
            </w:r>
          </w:p>
        </w:tc>
        <w:tc>
          <w:tcPr>
            <w:tcW w:w="2126" w:type="dxa"/>
            <w:hideMark/>
          </w:tcPr>
          <w:p w14:paraId="34B859ED" w14:textId="77777777" w:rsidR="00EB11A5" w:rsidRPr="001E1E57" w:rsidRDefault="00EB11A5" w:rsidP="005369F6">
            <w:pPr>
              <w:spacing w:before="120" w:after="120"/>
              <w:rPr>
                <w:rFonts w:cstheme="minorHAnsi"/>
                <w:color w:val="302F31"/>
              </w:rPr>
            </w:pPr>
            <w:r w:rsidRPr="001E1E57">
              <w:rPr>
                <w:rFonts w:cstheme="minorHAnsi"/>
                <w:color w:val="302F31"/>
              </w:rPr>
              <w:t>2.400 €</w:t>
            </w:r>
          </w:p>
        </w:tc>
        <w:tc>
          <w:tcPr>
            <w:tcW w:w="2127" w:type="dxa"/>
            <w:hideMark/>
          </w:tcPr>
          <w:p w14:paraId="1F5EAB25" w14:textId="77777777" w:rsidR="00EB11A5" w:rsidRPr="001E1E57" w:rsidRDefault="00EB11A5" w:rsidP="005369F6">
            <w:pPr>
              <w:spacing w:before="120" w:after="120"/>
              <w:rPr>
                <w:rFonts w:cstheme="minorHAnsi"/>
                <w:color w:val="302F31"/>
              </w:rPr>
            </w:pPr>
            <w:r w:rsidRPr="001E1E57">
              <w:rPr>
                <w:rFonts w:cstheme="minorHAnsi"/>
                <w:color w:val="302F31"/>
              </w:rPr>
              <w:t>2.800 €</w:t>
            </w:r>
          </w:p>
        </w:tc>
      </w:tr>
      <w:tr w:rsidR="00EB11A5" w:rsidRPr="001E1E57" w14:paraId="63B771C4" w14:textId="77777777" w:rsidTr="003B2C28">
        <w:tc>
          <w:tcPr>
            <w:tcW w:w="3114" w:type="dxa"/>
            <w:hideMark/>
          </w:tcPr>
          <w:p w14:paraId="45BF36AF" w14:textId="77777777" w:rsidR="00EB11A5" w:rsidRPr="001E1E57" w:rsidRDefault="00EB11A5" w:rsidP="005369F6">
            <w:pPr>
              <w:spacing w:before="120" w:after="120"/>
              <w:rPr>
                <w:rFonts w:cstheme="minorHAnsi"/>
                <w:color w:val="302F31"/>
              </w:rPr>
            </w:pPr>
            <w:r w:rsidRPr="001E1E57">
              <w:rPr>
                <w:rFonts w:cstheme="minorHAnsi"/>
                <w:color w:val="302F31"/>
              </w:rPr>
              <w:t>Aufwendungen für die Altersversorgung</w:t>
            </w:r>
          </w:p>
        </w:tc>
        <w:tc>
          <w:tcPr>
            <w:tcW w:w="2126" w:type="dxa"/>
            <w:hideMark/>
          </w:tcPr>
          <w:p w14:paraId="53A1A533" w14:textId="77777777" w:rsidR="00EB11A5" w:rsidRPr="001E1E57" w:rsidRDefault="00EB11A5" w:rsidP="005369F6">
            <w:pPr>
              <w:spacing w:before="120" w:after="120"/>
              <w:rPr>
                <w:rFonts w:cstheme="minorHAnsi"/>
                <w:color w:val="302F31"/>
              </w:rPr>
            </w:pPr>
            <w:r w:rsidRPr="001E1E57">
              <w:rPr>
                <w:rFonts w:cstheme="minorHAnsi"/>
                <w:color w:val="302F31"/>
              </w:rPr>
              <w:t>1.500 €</w:t>
            </w:r>
          </w:p>
        </w:tc>
        <w:tc>
          <w:tcPr>
            <w:tcW w:w="2126" w:type="dxa"/>
            <w:hideMark/>
          </w:tcPr>
          <w:p w14:paraId="7B4B7642" w14:textId="77777777" w:rsidR="00EB11A5" w:rsidRPr="001E1E57" w:rsidRDefault="00EB11A5" w:rsidP="005369F6">
            <w:pPr>
              <w:spacing w:before="120" w:after="120"/>
              <w:rPr>
                <w:rFonts w:cstheme="minorHAnsi"/>
                <w:color w:val="302F31"/>
              </w:rPr>
            </w:pPr>
            <w:r w:rsidRPr="001E1E57">
              <w:rPr>
                <w:rFonts w:cstheme="minorHAnsi"/>
                <w:color w:val="302F31"/>
              </w:rPr>
              <w:t>1.800 €</w:t>
            </w:r>
          </w:p>
        </w:tc>
        <w:tc>
          <w:tcPr>
            <w:tcW w:w="2127" w:type="dxa"/>
            <w:hideMark/>
          </w:tcPr>
          <w:p w14:paraId="1904AEED" w14:textId="77777777" w:rsidR="00EB11A5" w:rsidRPr="001E1E57" w:rsidRDefault="00EB11A5" w:rsidP="005369F6">
            <w:pPr>
              <w:spacing w:before="120" w:after="120"/>
              <w:rPr>
                <w:rFonts w:cstheme="minorHAnsi"/>
                <w:color w:val="302F31"/>
              </w:rPr>
            </w:pPr>
            <w:r w:rsidRPr="001E1E57">
              <w:rPr>
                <w:rFonts w:cstheme="minorHAnsi"/>
                <w:color w:val="302F31"/>
              </w:rPr>
              <w:t>2.100 €</w:t>
            </w:r>
          </w:p>
        </w:tc>
      </w:tr>
      <w:tr w:rsidR="00EB11A5" w:rsidRPr="001E1E57" w14:paraId="05ECFCDD" w14:textId="77777777" w:rsidTr="003B2C28">
        <w:tc>
          <w:tcPr>
            <w:tcW w:w="3114" w:type="dxa"/>
            <w:hideMark/>
          </w:tcPr>
          <w:p w14:paraId="0F946AD6" w14:textId="77777777" w:rsidR="00EB11A5" w:rsidRPr="001E1E57" w:rsidRDefault="00EB11A5" w:rsidP="005369F6">
            <w:pPr>
              <w:spacing w:before="120" w:after="120"/>
              <w:rPr>
                <w:rFonts w:cstheme="minorHAnsi"/>
                <w:color w:val="302F31"/>
              </w:rPr>
            </w:pPr>
            <w:r w:rsidRPr="001E1E57">
              <w:rPr>
                <w:rStyle w:val="Fett"/>
                <w:rFonts w:cstheme="minorHAnsi"/>
                <w:color w:val="302F31"/>
              </w:rPr>
              <w:lastRenderedPageBreak/>
              <w:t>Zwischensumme</w:t>
            </w:r>
          </w:p>
        </w:tc>
        <w:tc>
          <w:tcPr>
            <w:tcW w:w="2126" w:type="dxa"/>
            <w:hideMark/>
          </w:tcPr>
          <w:p w14:paraId="4BD3462B" w14:textId="77777777" w:rsidR="00EB11A5" w:rsidRPr="001E1E57" w:rsidRDefault="00EB11A5" w:rsidP="005369F6">
            <w:pPr>
              <w:spacing w:before="120" w:after="120"/>
              <w:rPr>
                <w:rFonts w:cstheme="minorHAnsi"/>
                <w:color w:val="302F31"/>
              </w:rPr>
            </w:pPr>
            <w:r w:rsidRPr="001E1E57">
              <w:rPr>
                <w:rStyle w:val="Fett"/>
                <w:rFonts w:cstheme="minorHAnsi"/>
                <w:color w:val="302F31"/>
              </w:rPr>
              <w:t>25.000 €</w:t>
            </w:r>
          </w:p>
        </w:tc>
        <w:tc>
          <w:tcPr>
            <w:tcW w:w="2126" w:type="dxa"/>
            <w:hideMark/>
          </w:tcPr>
          <w:p w14:paraId="0337C2D5" w14:textId="77777777" w:rsidR="00EB11A5" w:rsidRPr="001E1E57" w:rsidRDefault="00EB11A5" w:rsidP="005369F6">
            <w:pPr>
              <w:spacing w:before="120" w:after="120"/>
              <w:rPr>
                <w:rFonts w:cstheme="minorHAnsi"/>
                <w:color w:val="302F31"/>
              </w:rPr>
            </w:pPr>
            <w:r w:rsidRPr="001E1E57">
              <w:rPr>
                <w:rStyle w:val="Fett"/>
                <w:rFonts w:cstheme="minorHAnsi"/>
                <w:color w:val="302F31"/>
              </w:rPr>
              <w:t>30.000 €</w:t>
            </w:r>
          </w:p>
        </w:tc>
        <w:tc>
          <w:tcPr>
            <w:tcW w:w="2127" w:type="dxa"/>
            <w:hideMark/>
          </w:tcPr>
          <w:p w14:paraId="0D3A0560" w14:textId="77777777" w:rsidR="00EB11A5" w:rsidRPr="001E1E57" w:rsidRDefault="00EB11A5" w:rsidP="005369F6">
            <w:pPr>
              <w:spacing w:before="120" w:after="120"/>
              <w:rPr>
                <w:rFonts w:cstheme="minorHAnsi"/>
                <w:color w:val="302F31"/>
              </w:rPr>
            </w:pPr>
            <w:r w:rsidRPr="001E1E57">
              <w:rPr>
                <w:rStyle w:val="Fett"/>
                <w:rFonts w:cstheme="minorHAnsi"/>
                <w:color w:val="302F31"/>
              </w:rPr>
              <w:t>35.000 €</w:t>
            </w:r>
          </w:p>
        </w:tc>
      </w:tr>
      <w:tr w:rsidR="00EB11A5" w:rsidRPr="001E1E57" w14:paraId="373C3612" w14:textId="77777777" w:rsidTr="003B2C28">
        <w:tc>
          <w:tcPr>
            <w:tcW w:w="3114" w:type="dxa"/>
            <w:hideMark/>
          </w:tcPr>
          <w:p w14:paraId="6FAD4B3E" w14:textId="77777777" w:rsidR="00EB11A5" w:rsidRPr="001E1E57" w:rsidRDefault="00EB11A5" w:rsidP="005369F6">
            <w:pPr>
              <w:spacing w:before="120" w:after="120"/>
              <w:rPr>
                <w:rFonts w:cstheme="minorHAnsi"/>
                <w:color w:val="302F31"/>
              </w:rPr>
            </w:pPr>
            <w:r w:rsidRPr="001E1E57">
              <w:rPr>
                <w:rStyle w:val="Fett"/>
                <w:rFonts w:cstheme="minorHAnsi"/>
                <w:color w:val="302F31"/>
              </w:rPr>
              <w:t>Sonstige betriebliche Aufwendungen</w:t>
            </w:r>
          </w:p>
        </w:tc>
        <w:tc>
          <w:tcPr>
            <w:tcW w:w="2126" w:type="dxa"/>
            <w:hideMark/>
          </w:tcPr>
          <w:p w14:paraId="662C7778" w14:textId="77777777" w:rsidR="00EB11A5" w:rsidRPr="001E1E57" w:rsidRDefault="00EB11A5" w:rsidP="005369F6">
            <w:pPr>
              <w:spacing w:before="120" w:after="120"/>
              <w:rPr>
                <w:rFonts w:cstheme="minorHAnsi"/>
                <w:color w:val="302F31"/>
              </w:rPr>
            </w:pPr>
          </w:p>
        </w:tc>
        <w:tc>
          <w:tcPr>
            <w:tcW w:w="2126" w:type="dxa"/>
            <w:hideMark/>
          </w:tcPr>
          <w:p w14:paraId="52F029C2" w14:textId="77777777" w:rsidR="00EB11A5" w:rsidRPr="001E1E57" w:rsidRDefault="00EB11A5" w:rsidP="005369F6">
            <w:pPr>
              <w:spacing w:before="120" w:after="120"/>
              <w:rPr>
                <w:rFonts w:cstheme="minorHAnsi"/>
              </w:rPr>
            </w:pPr>
          </w:p>
        </w:tc>
        <w:tc>
          <w:tcPr>
            <w:tcW w:w="2127" w:type="dxa"/>
            <w:hideMark/>
          </w:tcPr>
          <w:p w14:paraId="627ED848" w14:textId="77777777" w:rsidR="00EB11A5" w:rsidRPr="001E1E57" w:rsidRDefault="00EB11A5" w:rsidP="005369F6">
            <w:pPr>
              <w:spacing w:before="120" w:after="120"/>
              <w:rPr>
                <w:rFonts w:cstheme="minorHAnsi"/>
              </w:rPr>
            </w:pPr>
          </w:p>
        </w:tc>
      </w:tr>
      <w:tr w:rsidR="00EB11A5" w:rsidRPr="001E1E57" w14:paraId="55E61785" w14:textId="77777777" w:rsidTr="003B2C28">
        <w:tc>
          <w:tcPr>
            <w:tcW w:w="3114" w:type="dxa"/>
            <w:hideMark/>
          </w:tcPr>
          <w:p w14:paraId="1BF32A4E" w14:textId="77777777" w:rsidR="00EB11A5" w:rsidRPr="001E1E57" w:rsidRDefault="00EB11A5" w:rsidP="005369F6">
            <w:pPr>
              <w:spacing w:before="120" w:after="120"/>
              <w:rPr>
                <w:rFonts w:cstheme="minorHAnsi"/>
                <w:color w:val="302F31"/>
              </w:rPr>
            </w:pPr>
            <w:r w:rsidRPr="001E1E57">
              <w:rPr>
                <w:rFonts w:cstheme="minorHAnsi"/>
                <w:color w:val="302F31"/>
              </w:rPr>
              <w:t>Miete</w:t>
            </w:r>
          </w:p>
        </w:tc>
        <w:tc>
          <w:tcPr>
            <w:tcW w:w="2126" w:type="dxa"/>
            <w:hideMark/>
          </w:tcPr>
          <w:p w14:paraId="5AAABD0A" w14:textId="77777777" w:rsidR="00EB11A5" w:rsidRPr="001E1E57" w:rsidRDefault="00EB11A5" w:rsidP="005369F6">
            <w:pPr>
              <w:spacing w:before="120" w:after="120"/>
              <w:rPr>
                <w:rFonts w:cstheme="minorHAnsi"/>
                <w:color w:val="302F31"/>
              </w:rPr>
            </w:pPr>
            <w:r w:rsidRPr="001E1E57">
              <w:rPr>
                <w:rFonts w:cstheme="minorHAnsi"/>
                <w:color w:val="302F31"/>
              </w:rPr>
              <w:t>24.000 €</w:t>
            </w:r>
          </w:p>
        </w:tc>
        <w:tc>
          <w:tcPr>
            <w:tcW w:w="2126" w:type="dxa"/>
            <w:hideMark/>
          </w:tcPr>
          <w:p w14:paraId="63230624" w14:textId="77777777" w:rsidR="00EB11A5" w:rsidRPr="001E1E57" w:rsidRDefault="00EB11A5" w:rsidP="005369F6">
            <w:pPr>
              <w:spacing w:before="120" w:after="120"/>
              <w:rPr>
                <w:rFonts w:cstheme="minorHAnsi"/>
                <w:color w:val="302F31"/>
              </w:rPr>
            </w:pPr>
            <w:r w:rsidRPr="001E1E57">
              <w:rPr>
                <w:rFonts w:cstheme="minorHAnsi"/>
                <w:color w:val="302F31"/>
              </w:rPr>
              <w:t>24.000 €</w:t>
            </w:r>
          </w:p>
        </w:tc>
        <w:tc>
          <w:tcPr>
            <w:tcW w:w="2127" w:type="dxa"/>
            <w:hideMark/>
          </w:tcPr>
          <w:p w14:paraId="51AF874B" w14:textId="77777777" w:rsidR="00EB11A5" w:rsidRPr="001E1E57" w:rsidRDefault="00EB11A5" w:rsidP="005369F6">
            <w:pPr>
              <w:spacing w:before="120" w:after="120"/>
              <w:rPr>
                <w:rFonts w:cstheme="minorHAnsi"/>
                <w:color w:val="302F31"/>
              </w:rPr>
            </w:pPr>
            <w:r w:rsidRPr="001E1E57">
              <w:rPr>
                <w:rFonts w:cstheme="minorHAnsi"/>
                <w:color w:val="302F31"/>
              </w:rPr>
              <w:t>24.000 €</w:t>
            </w:r>
          </w:p>
        </w:tc>
      </w:tr>
      <w:tr w:rsidR="00EB11A5" w:rsidRPr="001E1E57" w14:paraId="4512D190" w14:textId="77777777" w:rsidTr="003B2C28">
        <w:tc>
          <w:tcPr>
            <w:tcW w:w="3114" w:type="dxa"/>
            <w:hideMark/>
          </w:tcPr>
          <w:p w14:paraId="772129E5" w14:textId="77777777" w:rsidR="00EB11A5" w:rsidRPr="001E1E57" w:rsidRDefault="00EB11A5" w:rsidP="005369F6">
            <w:pPr>
              <w:spacing w:before="120" w:after="120"/>
              <w:rPr>
                <w:rFonts w:cstheme="minorHAnsi"/>
                <w:color w:val="302F31"/>
              </w:rPr>
            </w:pPr>
            <w:r w:rsidRPr="001E1E57">
              <w:rPr>
                <w:rFonts w:cstheme="minorHAnsi"/>
                <w:color w:val="302F31"/>
              </w:rPr>
              <w:t>Heizung</w:t>
            </w:r>
          </w:p>
        </w:tc>
        <w:tc>
          <w:tcPr>
            <w:tcW w:w="2126" w:type="dxa"/>
            <w:hideMark/>
          </w:tcPr>
          <w:p w14:paraId="4E513B90" w14:textId="77777777" w:rsidR="00EB11A5" w:rsidRPr="001E1E57" w:rsidRDefault="00EB11A5" w:rsidP="005369F6">
            <w:pPr>
              <w:spacing w:before="120" w:after="120"/>
              <w:rPr>
                <w:rFonts w:cstheme="minorHAnsi"/>
                <w:color w:val="302F31"/>
              </w:rPr>
            </w:pPr>
            <w:r w:rsidRPr="001E1E57">
              <w:rPr>
                <w:rFonts w:cstheme="minorHAnsi"/>
                <w:color w:val="302F31"/>
              </w:rPr>
              <w:t>1.000 €</w:t>
            </w:r>
          </w:p>
        </w:tc>
        <w:tc>
          <w:tcPr>
            <w:tcW w:w="2126" w:type="dxa"/>
            <w:hideMark/>
          </w:tcPr>
          <w:p w14:paraId="1D66E971" w14:textId="77777777" w:rsidR="00EB11A5" w:rsidRPr="001E1E57" w:rsidRDefault="00EB11A5" w:rsidP="005369F6">
            <w:pPr>
              <w:spacing w:before="120" w:after="120"/>
              <w:rPr>
                <w:rFonts w:cstheme="minorHAnsi"/>
                <w:color w:val="302F31"/>
              </w:rPr>
            </w:pPr>
            <w:r w:rsidRPr="001E1E57">
              <w:rPr>
                <w:rFonts w:cstheme="minorHAnsi"/>
                <w:color w:val="302F31"/>
              </w:rPr>
              <w:t>1.000 €</w:t>
            </w:r>
          </w:p>
        </w:tc>
        <w:tc>
          <w:tcPr>
            <w:tcW w:w="2127" w:type="dxa"/>
            <w:hideMark/>
          </w:tcPr>
          <w:p w14:paraId="10165DA2" w14:textId="77777777" w:rsidR="00EB11A5" w:rsidRPr="001E1E57" w:rsidRDefault="00EB11A5" w:rsidP="005369F6">
            <w:pPr>
              <w:spacing w:before="120" w:after="120"/>
              <w:rPr>
                <w:rFonts w:cstheme="minorHAnsi"/>
                <w:color w:val="302F31"/>
              </w:rPr>
            </w:pPr>
            <w:r w:rsidRPr="001E1E57">
              <w:rPr>
                <w:rFonts w:cstheme="minorHAnsi"/>
                <w:color w:val="302F31"/>
              </w:rPr>
              <w:t>1.000 €</w:t>
            </w:r>
          </w:p>
        </w:tc>
      </w:tr>
      <w:tr w:rsidR="00EB11A5" w:rsidRPr="001E1E57" w14:paraId="58708BE2" w14:textId="77777777" w:rsidTr="003B2C28">
        <w:tc>
          <w:tcPr>
            <w:tcW w:w="3114" w:type="dxa"/>
            <w:hideMark/>
          </w:tcPr>
          <w:p w14:paraId="7DFE669D" w14:textId="77777777" w:rsidR="00EB11A5" w:rsidRPr="001E1E57" w:rsidRDefault="00EB11A5" w:rsidP="005369F6">
            <w:pPr>
              <w:spacing w:before="120" w:after="120"/>
              <w:rPr>
                <w:rFonts w:cstheme="minorHAnsi"/>
                <w:color w:val="302F31"/>
              </w:rPr>
            </w:pPr>
            <w:r w:rsidRPr="001E1E57">
              <w:rPr>
                <w:rFonts w:cstheme="minorHAnsi"/>
                <w:color w:val="302F31"/>
              </w:rPr>
              <w:t>Softwarelizenzen</w:t>
            </w:r>
          </w:p>
        </w:tc>
        <w:tc>
          <w:tcPr>
            <w:tcW w:w="2126" w:type="dxa"/>
            <w:hideMark/>
          </w:tcPr>
          <w:p w14:paraId="23B3850E" w14:textId="77777777" w:rsidR="00EB11A5" w:rsidRPr="001E1E57" w:rsidRDefault="00EB11A5" w:rsidP="005369F6">
            <w:pPr>
              <w:spacing w:before="120" w:after="120"/>
              <w:rPr>
                <w:rFonts w:cstheme="minorHAnsi"/>
                <w:color w:val="302F31"/>
              </w:rPr>
            </w:pPr>
            <w:r w:rsidRPr="001E1E57">
              <w:rPr>
                <w:rFonts w:cstheme="minorHAnsi"/>
                <w:color w:val="302F31"/>
              </w:rPr>
              <w:t>300 €</w:t>
            </w:r>
          </w:p>
        </w:tc>
        <w:tc>
          <w:tcPr>
            <w:tcW w:w="2126" w:type="dxa"/>
            <w:hideMark/>
          </w:tcPr>
          <w:p w14:paraId="390432D8" w14:textId="77777777" w:rsidR="00EB11A5" w:rsidRPr="001E1E57" w:rsidRDefault="00EB11A5" w:rsidP="005369F6">
            <w:pPr>
              <w:spacing w:before="120" w:after="120"/>
              <w:rPr>
                <w:rFonts w:cstheme="minorHAnsi"/>
                <w:color w:val="302F31"/>
              </w:rPr>
            </w:pPr>
            <w:r w:rsidRPr="001E1E57">
              <w:rPr>
                <w:rFonts w:cstheme="minorHAnsi"/>
                <w:color w:val="302F31"/>
              </w:rPr>
              <w:t>300 €</w:t>
            </w:r>
          </w:p>
        </w:tc>
        <w:tc>
          <w:tcPr>
            <w:tcW w:w="2127" w:type="dxa"/>
            <w:hideMark/>
          </w:tcPr>
          <w:p w14:paraId="711F4A41" w14:textId="77777777" w:rsidR="00EB11A5" w:rsidRPr="001E1E57" w:rsidRDefault="00EB11A5" w:rsidP="005369F6">
            <w:pPr>
              <w:spacing w:before="120" w:after="120"/>
              <w:rPr>
                <w:rFonts w:cstheme="minorHAnsi"/>
                <w:color w:val="302F31"/>
              </w:rPr>
            </w:pPr>
            <w:r w:rsidRPr="001E1E57">
              <w:rPr>
                <w:rFonts w:cstheme="minorHAnsi"/>
                <w:color w:val="302F31"/>
              </w:rPr>
              <w:t>300 €</w:t>
            </w:r>
          </w:p>
        </w:tc>
      </w:tr>
      <w:tr w:rsidR="00EB11A5" w:rsidRPr="001E1E57" w14:paraId="706AB7BF" w14:textId="77777777" w:rsidTr="003B2C28">
        <w:tc>
          <w:tcPr>
            <w:tcW w:w="3114" w:type="dxa"/>
            <w:hideMark/>
          </w:tcPr>
          <w:p w14:paraId="69DFCE4E" w14:textId="2D699EA3" w:rsidR="00A618DE" w:rsidRPr="001E1E57" w:rsidRDefault="00395755" w:rsidP="005369F6">
            <w:pPr>
              <w:spacing w:before="120" w:after="120"/>
              <w:rPr>
                <w:rStyle w:val="Hyperlink"/>
                <w:rFonts w:cstheme="minorHAnsi"/>
              </w:rPr>
            </w:pPr>
            <w:hyperlink r:id="rId8" w:tgtFrame="_blank" w:history="1">
              <w:r w:rsidR="00EB11A5" w:rsidRPr="001E1E57">
                <w:rPr>
                  <w:rStyle w:val="Hyperlink"/>
                  <w:rFonts w:cstheme="minorHAnsi"/>
                </w:rPr>
                <w:t>Versicherungen</w:t>
              </w:r>
            </w:hyperlink>
          </w:p>
          <w:p w14:paraId="70B34912" w14:textId="77777777" w:rsidR="003B2C28" w:rsidRPr="001E1E57" w:rsidRDefault="003B2C28" w:rsidP="005369F6">
            <w:pPr>
              <w:spacing w:before="120" w:after="120"/>
              <w:rPr>
                <w:rFonts w:cstheme="minorHAnsi"/>
                <w:color w:val="302F31"/>
              </w:rPr>
            </w:pPr>
          </w:p>
        </w:tc>
        <w:tc>
          <w:tcPr>
            <w:tcW w:w="2126" w:type="dxa"/>
            <w:hideMark/>
          </w:tcPr>
          <w:p w14:paraId="29072DED" w14:textId="77777777" w:rsidR="00EB11A5" w:rsidRPr="001E1E57" w:rsidRDefault="00EB11A5" w:rsidP="005369F6">
            <w:pPr>
              <w:spacing w:before="120" w:after="120"/>
              <w:rPr>
                <w:rFonts w:cstheme="minorHAnsi"/>
                <w:color w:val="302F31"/>
              </w:rPr>
            </w:pPr>
            <w:r w:rsidRPr="001E1E57">
              <w:rPr>
                <w:rFonts w:cstheme="minorHAnsi"/>
                <w:color w:val="302F31"/>
              </w:rPr>
              <w:t>1.000 €</w:t>
            </w:r>
          </w:p>
        </w:tc>
        <w:tc>
          <w:tcPr>
            <w:tcW w:w="2126" w:type="dxa"/>
            <w:hideMark/>
          </w:tcPr>
          <w:p w14:paraId="1379B6A4" w14:textId="77777777" w:rsidR="00EB11A5" w:rsidRPr="001E1E57" w:rsidRDefault="00EB11A5" w:rsidP="005369F6">
            <w:pPr>
              <w:spacing w:before="120" w:after="120"/>
              <w:rPr>
                <w:rFonts w:cstheme="minorHAnsi"/>
                <w:color w:val="302F31"/>
              </w:rPr>
            </w:pPr>
            <w:r w:rsidRPr="001E1E57">
              <w:rPr>
                <w:rFonts w:cstheme="minorHAnsi"/>
                <w:color w:val="302F31"/>
              </w:rPr>
              <w:t>1.000 €</w:t>
            </w:r>
          </w:p>
        </w:tc>
        <w:tc>
          <w:tcPr>
            <w:tcW w:w="2127" w:type="dxa"/>
            <w:hideMark/>
          </w:tcPr>
          <w:p w14:paraId="3F606761" w14:textId="77777777" w:rsidR="00EB11A5" w:rsidRPr="001E1E57" w:rsidRDefault="00EB11A5" w:rsidP="005369F6">
            <w:pPr>
              <w:spacing w:before="120" w:after="120"/>
              <w:rPr>
                <w:rFonts w:cstheme="minorHAnsi"/>
                <w:color w:val="302F31"/>
              </w:rPr>
            </w:pPr>
            <w:r w:rsidRPr="001E1E57">
              <w:rPr>
                <w:rFonts w:cstheme="minorHAnsi"/>
                <w:color w:val="302F31"/>
              </w:rPr>
              <w:t>1.000 €</w:t>
            </w:r>
          </w:p>
        </w:tc>
      </w:tr>
      <w:tr w:rsidR="00EB11A5" w:rsidRPr="001E1E57" w14:paraId="3E218B7A" w14:textId="77777777" w:rsidTr="003B2C28">
        <w:tc>
          <w:tcPr>
            <w:tcW w:w="3114" w:type="dxa"/>
            <w:hideMark/>
          </w:tcPr>
          <w:p w14:paraId="28872AA5" w14:textId="31585ED5" w:rsidR="00A618DE" w:rsidRPr="001E1E57" w:rsidRDefault="00EB11A5" w:rsidP="005369F6">
            <w:pPr>
              <w:spacing w:before="120" w:after="120"/>
              <w:rPr>
                <w:rFonts w:cstheme="minorHAnsi"/>
                <w:color w:val="302F31"/>
              </w:rPr>
            </w:pPr>
            <w:r w:rsidRPr="001E1E57">
              <w:rPr>
                <w:rFonts w:cstheme="minorHAnsi"/>
                <w:color w:val="302F31"/>
              </w:rPr>
              <w:t>Leasingraten</w:t>
            </w:r>
          </w:p>
          <w:p w14:paraId="49180D7A" w14:textId="77777777" w:rsidR="003B2C28" w:rsidRPr="001E1E57" w:rsidRDefault="003B2C28" w:rsidP="005369F6">
            <w:pPr>
              <w:spacing w:before="120" w:after="120"/>
              <w:rPr>
                <w:rFonts w:cstheme="minorHAnsi"/>
                <w:color w:val="302F31"/>
              </w:rPr>
            </w:pPr>
          </w:p>
        </w:tc>
        <w:tc>
          <w:tcPr>
            <w:tcW w:w="2126" w:type="dxa"/>
            <w:hideMark/>
          </w:tcPr>
          <w:p w14:paraId="3AC9DB29" w14:textId="77777777" w:rsidR="00EB11A5" w:rsidRPr="001E1E57" w:rsidRDefault="00EB11A5" w:rsidP="005369F6">
            <w:pPr>
              <w:spacing w:before="120" w:after="120"/>
              <w:rPr>
                <w:rFonts w:cstheme="minorHAnsi"/>
                <w:color w:val="302F31"/>
              </w:rPr>
            </w:pPr>
            <w:r w:rsidRPr="001E1E57">
              <w:rPr>
                <w:rFonts w:cstheme="minorHAnsi"/>
                <w:color w:val="302F31"/>
              </w:rPr>
              <w:t>900 €</w:t>
            </w:r>
          </w:p>
        </w:tc>
        <w:tc>
          <w:tcPr>
            <w:tcW w:w="2126" w:type="dxa"/>
            <w:hideMark/>
          </w:tcPr>
          <w:p w14:paraId="6CE98590" w14:textId="77777777" w:rsidR="00EB11A5" w:rsidRPr="001E1E57" w:rsidRDefault="00EB11A5" w:rsidP="005369F6">
            <w:pPr>
              <w:spacing w:before="120" w:after="120"/>
              <w:rPr>
                <w:rFonts w:cstheme="minorHAnsi"/>
                <w:color w:val="302F31"/>
              </w:rPr>
            </w:pPr>
            <w:r w:rsidRPr="001E1E57">
              <w:rPr>
                <w:rFonts w:cstheme="minorHAnsi"/>
                <w:color w:val="302F31"/>
              </w:rPr>
              <w:t>900 €</w:t>
            </w:r>
          </w:p>
        </w:tc>
        <w:tc>
          <w:tcPr>
            <w:tcW w:w="2127" w:type="dxa"/>
            <w:hideMark/>
          </w:tcPr>
          <w:p w14:paraId="55B5E510" w14:textId="77777777" w:rsidR="00EB11A5" w:rsidRPr="001E1E57" w:rsidRDefault="00EB11A5" w:rsidP="005369F6">
            <w:pPr>
              <w:spacing w:before="120" w:after="120"/>
              <w:rPr>
                <w:rFonts w:cstheme="minorHAnsi"/>
                <w:color w:val="302F31"/>
              </w:rPr>
            </w:pPr>
            <w:r w:rsidRPr="001E1E57">
              <w:rPr>
                <w:rFonts w:cstheme="minorHAnsi"/>
                <w:color w:val="302F31"/>
              </w:rPr>
              <w:t>900 €</w:t>
            </w:r>
          </w:p>
        </w:tc>
      </w:tr>
      <w:tr w:rsidR="00EB11A5" w:rsidRPr="001E1E57" w14:paraId="288F7431" w14:textId="77777777" w:rsidTr="003B2C28">
        <w:tc>
          <w:tcPr>
            <w:tcW w:w="3114" w:type="dxa"/>
            <w:hideMark/>
          </w:tcPr>
          <w:p w14:paraId="7D71CF13" w14:textId="4761C2EC" w:rsidR="00A618DE" w:rsidRPr="001E1E57" w:rsidRDefault="00EB11A5" w:rsidP="005369F6">
            <w:pPr>
              <w:spacing w:before="120" w:after="120"/>
              <w:rPr>
                <w:rFonts w:cstheme="minorHAnsi"/>
                <w:color w:val="302F31"/>
              </w:rPr>
            </w:pPr>
            <w:r w:rsidRPr="001E1E57">
              <w:rPr>
                <w:rFonts w:cstheme="minorHAnsi"/>
                <w:color w:val="302F31"/>
              </w:rPr>
              <w:t>Telefon/Internet</w:t>
            </w:r>
          </w:p>
          <w:p w14:paraId="27F09A0B" w14:textId="77777777" w:rsidR="003B2C28" w:rsidRPr="001E1E57" w:rsidRDefault="003B2C28" w:rsidP="005369F6">
            <w:pPr>
              <w:spacing w:before="120" w:after="120"/>
              <w:rPr>
                <w:rFonts w:cstheme="minorHAnsi"/>
                <w:color w:val="302F31"/>
              </w:rPr>
            </w:pPr>
          </w:p>
        </w:tc>
        <w:tc>
          <w:tcPr>
            <w:tcW w:w="2126" w:type="dxa"/>
            <w:hideMark/>
          </w:tcPr>
          <w:p w14:paraId="54525FDA" w14:textId="77777777" w:rsidR="00EB11A5" w:rsidRPr="001E1E57" w:rsidRDefault="00EB11A5" w:rsidP="005369F6">
            <w:pPr>
              <w:spacing w:before="120" w:after="120"/>
              <w:rPr>
                <w:rFonts w:cstheme="minorHAnsi"/>
                <w:color w:val="302F31"/>
              </w:rPr>
            </w:pPr>
            <w:r w:rsidRPr="001E1E57">
              <w:rPr>
                <w:rFonts w:cstheme="minorHAnsi"/>
                <w:color w:val="302F31"/>
              </w:rPr>
              <w:t>500 €</w:t>
            </w:r>
          </w:p>
        </w:tc>
        <w:tc>
          <w:tcPr>
            <w:tcW w:w="2126" w:type="dxa"/>
            <w:hideMark/>
          </w:tcPr>
          <w:p w14:paraId="77340F73" w14:textId="77777777" w:rsidR="00EB11A5" w:rsidRPr="001E1E57" w:rsidRDefault="00EB11A5" w:rsidP="005369F6">
            <w:pPr>
              <w:spacing w:before="120" w:after="120"/>
              <w:rPr>
                <w:rFonts w:cstheme="minorHAnsi"/>
                <w:color w:val="302F31"/>
              </w:rPr>
            </w:pPr>
            <w:r w:rsidRPr="001E1E57">
              <w:rPr>
                <w:rFonts w:cstheme="minorHAnsi"/>
                <w:color w:val="302F31"/>
              </w:rPr>
              <w:t>500 €</w:t>
            </w:r>
          </w:p>
        </w:tc>
        <w:tc>
          <w:tcPr>
            <w:tcW w:w="2127" w:type="dxa"/>
            <w:hideMark/>
          </w:tcPr>
          <w:p w14:paraId="2341A624" w14:textId="77777777" w:rsidR="00EB11A5" w:rsidRPr="001E1E57" w:rsidRDefault="00EB11A5" w:rsidP="005369F6">
            <w:pPr>
              <w:spacing w:before="120" w:after="120"/>
              <w:rPr>
                <w:rFonts w:cstheme="minorHAnsi"/>
                <w:color w:val="302F31"/>
              </w:rPr>
            </w:pPr>
            <w:r w:rsidRPr="001E1E57">
              <w:rPr>
                <w:rFonts w:cstheme="minorHAnsi"/>
                <w:color w:val="302F31"/>
              </w:rPr>
              <w:t>500 €</w:t>
            </w:r>
          </w:p>
        </w:tc>
      </w:tr>
      <w:tr w:rsidR="00EB11A5" w:rsidRPr="001E1E57" w14:paraId="74A5BF6F" w14:textId="77777777" w:rsidTr="003B2C28">
        <w:tc>
          <w:tcPr>
            <w:tcW w:w="3114" w:type="dxa"/>
            <w:hideMark/>
          </w:tcPr>
          <w:p w14:paraId="3FCF92A0" w14:textId="1497A208" w:rsidR="00A618DE" w:rsidRPr="001E1E57" w:rsidRDefault="00EB11A5" w:rsidP="005369F6">
            <w:pPr>
              <w:spacing w:before="120" w:after="120"/>
              <w:rPr>
                <w:rFonts w:cstheme="minorHAnsi"/>
                <w:color w:val="302F31"/>
              </w:rPr>
            </w:pPr>
            <w:r w:rsidRPr="001E1E57">
              <w:rPr>
                <w:rFonts w:cstheme="minorHAnsi"/>
                <w:color w:val="302F31"/>
              </w:rPr>
              <w:t>Büromaterial</w:t>
            </w:r>
          </w:p>
          <w:p w14:paraId="22694FB9" w14:textId="77777777" w:rsidR="003B2C28" w:rsidRPr="001E1E57" w:rsidRDefault="003B2C28" w:rsidP="005369F6">
            <w:pPr>
              <w:spacing w:before="120" w:after="120"/>
              <w:rPr>
                <w:rFonts w:cstheme="minorHAnsi"/>
                <w:color w:val="302F31"/>
              </w:rPr>
            </w:pPr>
          </w:p>
        </w:tc>
        <w:tc>
          <w:tcPr>
            <w:tcW w:w="2126" w:type="dxa"/>
            <w:hideMark/>
          </w:tcPr>
          <w:p w14:paraId="3D243078" w14:textId="77777777" w:rsidR="00EB11A5" w:rsidRPr="001E1E57" w:rsidRDefault="00EB11A5" w:rsidP="005369F6">
            <w:pPr>
              <w:spacing w:before="120" w:after="120"/>
              <w:rPr>
                <w:rFonts w:cstheme="minorHAnsi"/>
                <w:color w:val="302F31"/>
              </w:rPr>
            </w:pPr>
            <w:r w:rsidRPr="001E1E57">
              <w:rPr>
                <w:rFonts w:cstheme="minorHAnsi"/>
                <w:color w:val="302F31"/>
              </w:rPr>
              <w:t>600 €</w:t>
            </w:r>
          </w:p>
        </w:tc>
        <w:tc>
          <w:tcPr>
            <w:tcW w:w="2126" w:type="dxa"/>
            <w:hideMark/>
          </w:tcPr>
          <w:p w14:paraId="30643147" w14:textId="77777777" w:rsidR="00EB11A5" w:rsidRPr="001E1E57" w:rsidRDefault="00EB11A5" w:rsidP="005369F6">
            <w:pPr>
              <w:spacing w:before="120" w:after="120"/>
              <w:rPr>
                <w:rFonts w:cstheme="minorHAnsi"/>
                <w:color w:val="302F31"/>
              </w:rPr>
            </w:pPr>
            <w:r w:rsidRPr="001E1E57">
              <w:rPr>
                <w:rFonts w:cstheme="minorHAnsi"/>
                <w:color w:val="302F31"/>
              </w:rPr>
              <w:t>600 €</w:t>
            </w:r>
          </w:p>
        </w:tc>
        <w:tc>
          <w:tcPr>
            <w:tcW w:w="2127" w:type="dxa"/>
            <w:hideMark/>
          </w:tcPr>
          <w:p w14:paraId="0EC347CA" w14:textId="77777777" w:rsidR="00EB11A5" w:rsidRPr="001E1E57" w:rsidRDefault="00EB11A5" w:rsidP="005369F6">
            <w:pPr>
              <w:spacing w:before="120" w:after="120"/>
              <w:rPr>
                <w:rFonts w:cstheme="minorHAnsi"/>
                <w:color w:val="302F31"/>
              </w:rPr>
            </w:pPr>
            <w:r w:rsidRPr="001E1E57">
              <w:rPr>
                <w:rFonts w:cstheme="minorHAnsi"/>
                <w:color w:val="302F31"/>
              </w:rPr>
              <w:t>600 €</w:t>
            </w:r>
          </w:p>
        </w:tc>
      </w:tr>
      <w:tr w:rsidR="00EB11A5" w:rsidRPr="001E1E57" w14:paraId="65EABC66" w14:textId="77777777" w:rsidTr="003B2C28">
        <w:tc>
          <w:tcPr>
            <w:tcW w:w="3114" w:type="dxa"/>
            <w:hideMark/>
          </w:tcPr>
          <w:p w14:paraId="375A2AE0" w14:textId="42797F72" w:rsidR="00A618DE" w:rsidRPr="001E1E57" w:rsidRDefault="00EB11A5" w:rsidP="005369F6">
            <w:pPr>
              <w:spacing w:before="120" w:after="120"/>
              <w:rPr>
                <w:rFonts w:cstheme="minorHAnsi"/>
                <w:color w:val="302F31"/>
              </w:rPr>
            </w:pPr>
            <w:r w:rsidRPr="001E1E57">
              <w:rPr>
                <w:rFonts w:cstheme="minorHAnsi"/>
                <w:color w:val="302F31"/>
              </w:rPr>
              <w:t>Fahrzeugkosten</w:t>
            </w:r>
          </w:p>
          <w:p w14:paraId="15AE083A" w14:textId="77777777" w:rsidR="003B2C28" w:rsidRPr="001E1E57" w:rsidRDefault="003B2C28" w:rsidP="005369F6">
            <w:pPr>
              <w:spacing w:before="120" w:after="120"/>
              <w:rPr>
                <w:rFonts w:cstheme="minorHAnsi"/>
                <w:color w:val="302F31"/>
              </w:rPr>
            </w:pPr>
          </w:p>
        </w:tc>
        <w:tc>
          <w:tcPr>
            <w:tcW w:w="2126" w:type="dxa"/>
            <w:hideMark/>
          </w:tcPr>
          <w:p w14:paraId="507E5922" w14:textId="77777777" w:rsidR="00EB11A5" w:rsidRPr="001E1E57" w:rsidRDefault="00EB11A5" w:rsidP="005369F6">
            <w:pPr>
              <w:spacing w:before="120" w:after="120"/>
              <w:rPr>
                <w:rFonts w:cstheme="minorHAnsi"/>
                <w:color w:val="302F31"/>
              </w:rPr>
            </w:pPr>
            <w:r w:rsidRPr="001E1E57">
              <w:rPr>
                <w:rFonts w:cstheme="minorHAnsi"/>
                <w:color w:val="302F31"/>
              </w:rPr>
              <w:t>5.000 €</w:t>
            </w:r>
          </w:p>
        </w:tc>
        <w:tc>
          <w:tcPr>
            <w:tcW w:w="2126" w:type="dxa"/>
            <w:hideMark/>
          </w:tcPr>
          <w:p w14:paraId="1A2E52CF" w14:textId="77777777" w:rsidR="00EB11A5" w:rsidRPr="001E1E57" w:rsidRDefault="00EB11A5" w:rsidP="005369F6">
            <w:pPr>
              <w:spacing w:before="120" w:after="120"/>
              <w:rPr>
                <w:rFonts w:cstheme="minorHAnsi"/>
                <w:color w:val="302F31"/>
              </w:rPr>
            </w:pPr>
            <w:r w:rsidRPr="001E1E57">
              <w:rPr>
                <w:rFonts w:cstheme="minorHAnsi"/>
                <w:color w:val="302F31"/>
              </w:rPr>
              <w:t>5.000 €</w:t>
            </w:r>
          </w:p>
        </w:tc>
        <w:tc>
          <w:tcPr>
            <w:tcW w:w="2127" w:type="dxa"/>
            <w:hideMark/>
          </w:tcPr>
          <w:p w14:paraId="7E2B806C" w14:textId="77777777" w:rsidR="00EB11A5" w:rsidRPr="001E1E57" w:rsidRDefault="00EB11A5" w:rsidP="005369F6">
            <w:pPr>
              <w:spacing w:before="120" w:after="120"/>
              <w:rPr>
                <w:rFonts w:cstheme="minorHAnsi"/>
                <w:color w:val="302F31"/>
              </w:rPr>
            </w:pPr>
            <w:r w:rsidRPr="001E1E57">
              <w:rPr>
                <w:rFonts w:cstheme="minorHAnsi"/>
                <w:color w:val="302F31"/>
              </w:rPr>
              <w:t>5.000 €</w:t>
            </w:r>
          </w:p>
        </w:tc>
      </w:tr>
      <w:tr w:rsidR="00EB11A5" w:rsidRPr="001E1E57" w14:paraId="083EAA4B" w14:textId="77777777" w:rsidTr="003B2C28">
        <w:tc>
          <w:tcPr>
            <w:tcW w:w="3114" w:type="dxa"/>
            <w:hideMark/>
          </w:tcPr>
          <w:p w14:paraId="3A4AD80B" w14:textId="35B5E5E1" w:rsidR="00A618DE" w:rsidRPr="001E1E57" w:rsidRDefault="00395755" w:rsidP="005369F6">
            <w:pPr>
              <w:spacing w:before="120" w:after="120"/>
              <w:rPr>
                <w:rStyle w:val="Hyperlink"/>
                <w:rFonts w:cstheme="minorHAnsi"/>
              </w:rPr>
            </w:pPr>
            <w:hyperlink r:id="rId9" w:tgtFrame="_blank" w:history="1">
              <w:r w:rsidR="00EB11A5" w:rsidRPr="001E1E57">
                <w:rPr>
                  <w:rStyle w:val="Hyperlink"/>
                  <w:rFonts w:cstheme="minorHAnsi"/>
                </w:rPr>
                <w:t>Marketing</w:t>
              </w:r>
            </w:hyperlink>
          </w:p>
          <w:p w14:paraId="794A76FC" w14:textId="77777777" w:rsidR="003B2C28" w:rsidRPr="001E1E57" w:rsidRDefault="003B2C28" w:rsidP="005369F6">
            <w:pPr>
              <w:spacing w:before="120" w:after="120"/>
              <w:rPr>
                <w:rFonts w:cstheme="minorHAnsi"/>
                <w:color w:val="302F31"/>
              </w:rPr>
            </w:pPr>
          </w:p>
        </w:tc>
        <w:tc>
          <w:tcPr>
            <w:tcW w:w="2126" w:type="dxa"/>
            <w:hideMark/>
          </w:tcPr>
          <w:p w14:paraId="38C38AE6" w14:textId="77777777" w:rsidR="00EB11A5" w:rsidRPr="001E1E57" w:rsidRDefault="00EB11A5" w:rsidP="005369F6">
            <w:pPr>
              <w:spacing w:before="120" w:after="120"/>
              <w:rPr>
                <w:rFonts w:cstheme="minorHAnsi"/>
                <w:color w:val="302F31"/>
              </w:rPr>
            </w:pPr>
            <w:r w:rsidRPr="001E1E57">
              <w:rPr>
                <w:rFonts w:cstheme="minorHAnsi"/>
                <w:color w:val="302F31"/>
              </w:rPr>
              <w:t>1.000 €</w:t>
            </w:r>
          </w:p>
        </w:tc>
        <w:tc>
          <w:tcPr>
            <w:tcW w:w="2126" w:type="dxa"/>
            <w:hideMark/>
          </w:tcPr>
          <w:p w14:paraId="40B45C04" w14:textId="77777777" w:rsidR="00EB11A5" w:rsidRPr="001E1E57" w:rsidRDefault="00EB11A5" w:rsidP="005369F6">
            <w:pPr>
              <w:spacing w:before="120" w:after="120"/>
              <w:rPr>
                <w:rFonts w:cstheme="minorHAnsi"/>
                <w:color w:val="302F31"/>
              </w:rPr>
            </w:pPr>
            <w:r w:rsidRPr="001E1E57">
              <w:rPr>
                <w:rFonts w:cstheme="minorHAnsi"/>
                <w:color w:val="302F31"/>
              </w:rPr>
              <w:t>1.000 €</w:t>
            </w:r>
          </w:p>
        </w:tc>
        <w:tc>
          <w:tcPr>
            <w:tcW w:w="2127" w:type="dxa"/>
            <w:hideMark/>
          </w:tcPr>
          <w:p w14:paraId="623AE3B6" w14:textId="77777777" w:rsidR="00EB11A5" w:rsidRPr="001E1E57" w:rsidRDefault="00EB11A5" w:rsidP="005369F6">
            <w:pPr>
              <w:spacing w:before="120" w:after="120"/>
              <w:rPr>
                <w:rFonts w:cstheme="minorHAnsi"/>
                <w:color w:val="302F31"/>
              </w:rPr>
            </w:pPr>
            <w:r w:rsidRPr="001E1E57">
              <w:rPr>
                <w:rFonts w:cstheme="minorHAnsi"/>
                <w:color w:val="302F31"/>
              </w:rPr>
              <w:t>1.000 €</w:t>
            </w:r>
          </w:p>
        </w:tc>
      </w:tr>
      <w:tr w:rsidR="00EB11A5" w:rsidRPr="001E1E57" w14:paraId="3CBF0FAF" w14:textId="77777777" w:rsidTr="003B2C28">
        <w:tc>
          <w:tcPr>
            <w:tcW w:w="3114" w:type="dxa"/>
            <w:hideMark/>
          </w:tcPr>
          <w:p w14:paraId="43364D8C" w14:textId="45619CE0" w:rsidR="00A618DE" w:rsidRPr="001E1E57" w:rsidRDefault="00EB11A5" w:rsidP="005369F6">
            <w:pPr>
              <w:spacing w:before="120" w:after="120"/>
              <w:rPr>
                <w:rFonts w:cstheme="minorHAnsi"/>
                <w:color w:val="302F31"/>
              </w:rPr>
            </w:pPr>
            <w:r w:rsidRPr="001E1E57">
              <w:rPr>
                <w:rFonts w:cstheme="minorHAnsi"/>
                <w:color w:val="302F31"/>
              </w:rPr>
              <w:t>Beratung</w:t>
            </w:r>
          </w:p>
          <w:p w14:paraId="6717A54F" w14:textId="77777777" w:rsidR="003B2C28" w:rsidRPr="001E1E57" w:rsidRDefault="003B2C28" w:rsidP="005369F6">
            <w:pPr>
              <w:spacing w:before="120" w:after="120"/>
              <w:rPr>
                <w:rFonts w:cstheme="minorHAnsi"/>
                <w:color w:val="302F31"/>
              </w:rPr>
            </w:pPr>
          </w:p>
        </w:tc>
        <w:tc>
          <w:tcPr>
            <w:tcW w:w="2126" w:type="dxa"/>
            <w:hideMark/>
          </w:tcPr>
          <w:p w14:paraId="112DAC08" w14:textId="77777777" w:rsidR="00EB11A5" w:rsidRPr="001E1E57" w:rsidRDefault="00EB11A5" w:rsidP="005369F6">
            <w:pPr>
              <w:spacing w:before="120" w:after="120"/>
              <w:rPr>
                <w:rFonts w:cstheme="minorHAnsi"/>
                <w:color w:val="302F31"/>
              </w:rPr>
            </w:pPr>
            <w:r w:rsidRPr="001E1E57">
              <w:rPr>
                <w:rFonts w:cstheme="minorHAnsi"/>
                <w:color w:val="302F31"/>
              </w:rPr>
              <w:t>900 €</w:t>
            </w:r>
          </w:p>
        </w:tc>
        <w:tc>
          <w:tcPr>
            <w:tcW w:w="2126" w:type="dxa"/>
            <w:hideMark/>
          </w:tcPr>
          <w:p w14:paraId="202D6AB4" w14:textId="77777777" w:rsidR="00EB11A5" w:rsidRPr="001E1E57" w:rsidRDefault="00EB11A5" w:rsidP="005369F6">
            <w:pPr>
              <w:spacing w:before="120" w:after="120"/>
              <w:rPr>
                <w:rFonts w:cstheme="minorHAnsi"/>
                <w:color w:val="302F31"/>
              </w:rPr>
            </w:pPr>
            <w:r w:rsidRPr="001E1E57">
              <w:rPr>
                <w:rFonts w:cstheme="minorHAnsi"/>
                <w:color w:val="302F31"/>
              </w:rPr>
              <w:t>900 €</w:t>
            </w:r>
          </w:p>
        </w:tc>
        <w:tc>
          <w:tcPr>
            <w:tcW w:w="2127" w:type="dxa"/>
            <w:hideMark/>
          </w:tcPr>
          <w:p w14:paraId="09632CEC" w14:textId="77777777" w:rsidR="00EB11A5" w:rsidRPr="001E1E57" w:rsidRDefault="00EB11A5" w:rsidP="005369F6">
            <w:pPr>
              <w:spacing w:before="120" w:after="120"/>
              <w:rPr>
                <w:rFonts w:cstheme="minorHAnsi"/>
                <w:color w:val="302F31"/>
              </w:rPr>
            </w:pPr>
            <w:r w:rsidRPr="001E1E57">
              <w:rPr>
                <w:rFonts w:cstheme="minorHAnsi"/>
                <w:color w:val="302F31"/>
              </w:rPr>
              <w:t>900 €</w:t>
            </w:r>
          </w:p>
        </w:tc>
      </w:tr>
      <w:tr w:rsidR="00EB11A5" w:rsidRPr="001E1E57" w14:paraId="6DD177E8" w14:textId="77777777" w:rsidTr="003B2C28">
        <w:tc>
          <w:tcPr>
            <w:tcW w:w="3114" w:type="dxa"/>
            <w:hideMark/>
          </w:tcPr>
          <w:p w14:paraId="48D89B0E" w14:textId="78C26200" w:rsidR="00A618DE" w:rsidRPr="001E1E57" w:rsidRDefault="00EB11A5" w:rsidP="005369F6">
            <w:pPr>
              <w:spacing w:before="120" w:after="120"/>
              <w:rPr>
                <w:rFonts w:cstheme="minorHAnsi"/>
                <w:color w:val="302F31"/>
              </w:rPr>
            </w:pPr>
            <w:r w:rsidRPr="001E1E57">
              <w:rPr>
                <w:rFonts w:cstheme="minorHAnsi"/>
                <w:color w:val="302F31"/>
              </w:rPr>
              <w:t>Bankgebühren</w:t>
            </w:r>
          </w:p>
          <w:p w14:paraId="08C97E06" w14:textId="77777777" w:rsidR="003B2C28" w:rsidRPr="001E1E57" w:rsidRDefault="003B2C28" w:rsidP="005369F6">
            <w:pPr>
              <w:spacing w:before="120" w:after="120"/>
              <w:rPr>
                <w:rFonts w:cstheme="minorHAnsi"/>
                <w:color w:val="302F31"/>
              </w:rPr>
            </w:pPr>
          </w:p>
        </w:tc>
        <w:tc>
          <w:tcPr>
            <w:tcW w:w="2126" w:type="dxa"/>
            <w:hideMark/>
          </w:tcPr>
          <w:p w14:paraId="34F470AA" w14:textId="77777777" w:rsidR="00EB11A5" w:rsidRPr="001E1E57" w:rsidRDefault="00EB11A5" w:rsidP="005369F6">
            <w:pPr>
              <w:spacing w:before="120" w:after="120"/>
              <w:rPr>
                <w:rFonts w:cstheme="minorHAnsi"/>
                <w:color w:val="302F31"/>
              </w:rPr>
            </w:pPr>
            <w:r w:rsidRPr="001E1E57">
              <w:rPr>
                <w:rFonts w:cstheme="minorHAnsi"/>
                <w:color w:val="302F31"/>
              </w:rPr>
              <w:t>60 €</w:t>
            </w:r>
          </w:p>
        </w:tc>
        <w:tc>
          <w:tcPr>
            <w:tcW w:w="2126" w:type="dxa"/>
            <w:hideMark/>
          </w:tcPr>
          <w:p w14:paraId="20930459" w14:textId="77777777" w:rsidR="00EB11A5" w:rsidRPr="001E1E57" w:rsidRDefault="00EB11A5" w:rsidP="005369F6">
            <w:pPr>
              <w:spacing w:before="120" w:after="120"/>
              <w:rPr>
                <w:rFonts w:cstheme="minorHAnsi"/>
                <w:color w:val="302F31"/>
              </w:rPr>
            </w:pPr>
            <w:r w:rsidRPr="001E1E57">
              <w:rPr>
                <w:rFonts w:cstheme="minorHAnsi"/>
                <w:color w:val="302F31"/>
              </w:rPr>
              <w:t>60 €</w:t>
            </w:r>
          </w:p>
        </w:tc>
        <w:tc>
          <w:tcPr>
            <w:tcW w:w="2127" w:type="dxa"/>
            <w:hideMark/>
          </w:tcPr>
          <w:p w14:paraId="431A94F6" w14:textId="77777777" w:rsidR="00EB11A5" w:rsidRPr="001E1E57" w:rsidRDefault="00EB11A5" w:rsidP="005369F6">
            <w:pPr>
              <w:spacing w:before="120" w:after="120"/>
              <w:rPr>
                <w:rFonts w:cstheme="minorHAnsi"/>
                <w:color w:val="302F31"/>
              </w:rPr>
            </w:pPr>
            <w:r w:rsidRPr="001E1E57">
              <w:rPr>
                <w:rFonts w:cstheme="minorHAnsi"/>
                <w:color w:val="302F31"/>
              </w:rPr>
              <w:t>60 €</w:t>
            </w:r>
          </w:p>
        </w:tc>
      </w:tr>
      <w:tr w:rsidR="00EB11A5" w:rsidRPr="001E1E57" w14:paraId="26D11198" w14:textId="77777777" w:rsidTr="003B2C28">
        <w:tc>
          <w:tcPr>
            <w:tcW w:w="3114" w:type="dxa"/>
            <w:hideMark/>
          </w:tcPr>
          <w:p w14:paraId="6B2FFA11" w14:textId="4D9D5657" w:rsidR="00A618DE" w:rsidRPr="001E1E57" w:rsidRDefault="00EB11A5" w:rsidP="005369F6">
            <w:pPr>
              <w:spacing w:before="120" w:after="120"/>
              <w:rPr>
                <w:rFonts w:cstheme="minorHAnsi"/>
                <w:color w:val="302F31"/>
              </w:rPr>
            </w:pPr>
            <w:r w:rsidRPr="001E1E57">
              <w:rPr>
                <w:rFonts w:cstheme="minorHAnsi"/>
                <w:color w:val="302F31"/>
              </w:rPr>
              <w:t>Gründungskosten</w:t>
            </w:r>
          </w:p>
          <w:p w14:paraId="17F1F79E" w14:textId="77777777" w:rsidR="003B2C28" w:rsidRPr="001E1E57" w:rsidRDefault="003B2C28" w:rsidP="005369F6">
            <w:pPr>
              <w:spacing w:before="120" w:after="120"/>
              <w:rPr>
                <w:rFonts w:cstheme="minorHAnsi"/>
                <w:color w:val="302F31"/>
              </w:rPr>
            </w:pPr>
          </w:p>
        </w:tc>
        <w:tc>
          <w:tcPr>
            <w:tcW w:w="2126" w:type="dxa"/>
            <w:hideMark/>
          </w:tcPr>
          <w:p w14:paraId="38B53773" w14:textId="77777777" w:rsidR="00EB11A5" w:rsidRPr="001E1E57" w:rsidRDefault="00EB11A5" w:rsidP="005369F6">
            <w:pPr>
              <w:spacing w:before="120" w:after="120"/>
              <w:rPr>
                <w:rFonts w:cstheme="minorHAnsi"/>
                <w:color w:val="302F31"/>
              </w:rPr>
            </w:pPr>
            <w:r w:rsidRPr="001E1E57">
              <w:rPr>
                <w:rFonts w:cstheme="minorHAnsi"/>
                <w:color w:val="302F31"/>
              </w:rPr>
              <w:t>6.210 €</w:t>
            </w:r>
          </w:p>
        </w:tc>
        <w:tc>
          <w:tcPr>
            <w:tcW w:w="2126" w:type="dxa"/>
            <w:hideMark/>
          </w:tcPr>
          <w:p w14:paraId="1B1D0275" w14:textId="77777777" w:rsidR="00EB11A5" w:rsidRPr="001E1E57" w:rsidRDefault="00EB11A5" w:rsidP="005369F6">
            <w:pPr>
              <w:spacing w:before="120" w:after="120"/>
              <w:rPr>
                <w:rFonts w:cstheme="minorHAnsi"/>
                <w:color w:val="302F31"/>
              </w:rPr>
            </w:pPr>
            <w:r w:rsidRPr="001E1E57">
              <w:rPr>
                <w:rFonts w:cstheme="minorHAnsi"/>
                <w:color w:val="302F31"/>
              </w:rPr>
              <w:t>0 €</w:t>
            </w:r>
          </w:p>
        </w:tc>
        <w:tc>
          <w:tcPr>
            <w:tcW w:w="2127" w:type="dxa"/>
            <w:hideMark/>
          </w:tcPr>
          <w:p w14:paraId="42F40783" w14:textId="77777777" w:rsidR="00EB11A5" w:rsidRPr="001E1E57" w:rsidRDefault="00EB11A5" w:rsidP="005369F6">
            <w:pPr>
              <w:spacing w:before="120" w:after="120"/>
              <w:rPr>
                <w:rFonts w:cstheme="minorHAnsi"/>
                <w:color w:val="302F31"/>
              </w:rPr>
            </w:pPr>
            <w:r w:rsidRPr="001E1E57">
              <w:rPr>
                <w:rFonts w:cstheme="minorHAnsi"/>
                <w:color w:val="302F31"/>
              </w:rPr>
              <w:t>0 €</w:t>
            </w:r>
          </w:p>
        </w:tc>
      </w:tr>
      <w:tr w:rsidR="00EB11A5" w:rsidRPr="001E1E57" w14:paraId="3DE0A1E7" w14:textId="77777777" w:rsidTr="003B2C28">
        <w:tc>
          <w:tcPr>
            <w:tcW w:w="3114" w:type="dxa"/>
            <w:hideMark/>
          </w:tcPr>
          <w:p w14:paraId="55BB83F5" w14:textId="18F0418A" w:rsidR="00A618DE" w:rsidRPr="001E1E57" w:rsidRDefault="00EB11A5" w:rsidP="005369F6">
            <w:pPr>
              <w:spacing w:before="120" w:after="120"/>
              <w:rPr>
                <w:rFonts w:cstheme="minorHAnsi"/>
                <w:color w:val="302F31"/>
              </w:rPr>
            </w:pPr>
            <w:r w:rsidRPr="001E1E57">
              <w:rPr>
                <w:rFonts w:cstheme="minorHAnsi"/>
                <w:color w:val="302F31"/>
              </w:rPr>
              <w:t>Strom</w:t>
            </w:r>
          </w:p>
          <w:p w14:paraId="3D9CC85D" w14:textId="77777777" w:rsidR="003B2C28" w:rsidRPr="001E1E57" w:rsidRDefault="003B2C28" w:rsidP="005369F6">
            <w:pPr>
              <w:spacing w:before="120" w:after="120"/>
              <w:rPr>
                <w:rFonts w:cstheme="minorHAnsi"/>
                <w:color w:val="302F31"/>
              </w:rPr>
            </w:pPr>
          </w:p>
        </w:tc>
        <w:tc>
          <w:tcPr>
            <w:tcW w:w="2126" w:type="dxa"/>
            <w:hideMark/>
          </w:tcPr>
          <w:p w14:paraId="42BF70F3" w14:textId="77777777" w:rsidR="00EB11A5" w:rsidRPr="001E1E57" w:rsidRDefault="00EB11A5" w:rsidP="005369F6">
            <w:pPr>
              <w:spacing w:before="120" w:after="120"/>
              <w:rPr>
                <w:rFonts w:cstheme="minorHAnsi"/>
                <w:color w:val="302F31"/>
              </w:rPr>
            </w:pPr>
            <w:r w:rsidRPr="001E1E57">
              <w:rPr>
                <w:rFonts w:cstheme="minorHAnsi"/>
                <w:color w:val="302F31"/>
              </w:rPr>
              <w:t>1.350 €</w:t>
            </w:r>
          </w:p>
        </w:tc>
        <w:tc>
          <w:tcPr>
            <w:tcW w:w="2126" w:type="dxa"/>
            <w:hideMark/>
          </w:tcPr>
          <w:p w14:paraId="455CF9F6" w14:textId="77777777" w:rsidR="00EB11A5" w:rsidRPr="001E1E57" w:rsidRDefault="00EB11A5" w:rsidP="005369F6">
            <w:pPr>
              <w:spacing w:before="120" w:after="120"/>
              <w:rPr>
                <w:rFonts w:cstheme="minorHAnsi"/>
                <w:color w:val="302F31"/>
              </w:rPr>
            </w:pPr>
            <w:r w:rsidRPr="001E1E57">
              <w:rPr>
                <w:rFonts w:cstheme="minorHAnsi"/>
                <w:color w:val="302F31"/>
              </w:rPr>
              <w:t>2.795 €</w:t>
            </w:r>
          </w:p>
        </w:tc>
        <w:tc>
          <w:tcPr>
            <w:tcW w:w="2127" w:type="dxa"/>
            <w:hideMark/>
          </w:tcPr>
          <w:p w14:paraId="1AEE2A7C" w14:textId="77777777" w:rsidR="00EB11A5" w:rsidRPr="001E1E57" w:rsidRDefault="00EB11A5" w:rsidP="005369F6">
            <w:pPr>
              <w:spacing w:before="120" w:after="120"/>
              <w:rPr>
                <w:rFonts w:cstheme="minorHAnsi"/>
                <w:color w:val="302F31"/>
              </w:rPr>
            </w:pPr>
            <w:r w:rsidRPr="001E1E57">
              <w:rPr>
                <w:rFonts w:cstheme="minorHAnsi"/>
                <w:color w:val="302F31"/>
              </w:rPr>
              <w:t>4.850 €</w:t>
            </w:r>
          </w:p>
        </w:tc>
      </w:tr>
      <w:tr w:rsidR="00EB11A5" w:rsidRPr="001E1E57" w14:paraId="63F28FC2" w14:textId="77777777" w:rsidTr="003B2C28">
        <w:tc>
          <w:tcPr>
            <w:tcW w:w="3114" w:type="dxa"/>
            <w:hideMark/>
          </w:tcPr>
          <w:p w14:paraId="5511F48B" w14:textId="59E6B519" w:rsidR="00A618DE" w:rsidRPr="001E1E57" w:rsidRDefault="00EB11A5" w:rsidP="005369F6">
            <w:pPr>
              <w:spacing w:before="120" w:after="120"/>
              <w:rPr>
                <w:rFonts w:cstheme="minorHAnsi"/>
                <w:color w:val="302F31"/>
              </w:rPr>
            </w:pPr>
            <w:r w:rsidRPr="001E1E57">
              <w:rPr>
                <w:rFonts w:cstheme="minorHAnsi"/>
                <w:color w:val="302F31"/>
              </w:rPr>
              <w:t>Wasser</w:t>
            </w:r>
          </w:p>
          <w:p w14:paraId="6DAFE000" w14:textId="77777777" w:rsidR="003B2C28" w:rsidRPr="001E1E57" w:rsidRDefault="003B2C28" w:rsidP="005369F6">
            <w:pPr>
              <w:spacing w:before="120" w:after="120"/>
              <w:rPr>
                <w:rFonts w:cstheme="minorHAnsi"/>
                <w:color w:val="302F31"/>
              </w:rPr>
            </w:pPr>
          </w:p>
        </w:tc>
        <w:tc>
          <w:tcPr>
            <w:tcW w:w="2126" w:type="dxa"/>
            <w:hideMark/>
          </w:tcPr>
          <w:p w14:paraId="0F314BFA" w14:textId="77777777" w:rsidR="00EB11A5" w:rsidRPr="001E1E57" w:rsidRDefault="00EB11A5" w:rsidP="005369F6">
            <w:pPr>
              <w:spacing w:before="120" w:after="120"/>
              <w:rPr>
                <w:rFonts w:cstheme="minorHAnsi"/>
                <w:color w:val="302F31"/>
              </w:rPr>
            </w:pPr>
            <w:r w:rsidRPr="001E1E57">
              <w:rPr>
                <w:rFonts w:cstheme="minorHAnsi"/>
                <w:color w:val="302F31"/>
              </w:rPr>
              <w:t>1.929 €</w:t>
            </w:r>
          </w:p>
        </w:tc>
        <w:tc>
          <w:tcPr>
            <w:tcW w:w="2126" w:type="dxa"/>
            <w:hideMark/>
          </w:tcPr>
          <w:p w14:paraId="713C5F8D" w14:textId="77777777" w:rsidR="00EB11A5" w:rsidRPr="001E1E57" w:rsidRDefault="00EB11A5" w:rsidP="005369F6">
            <w:pPr>
              <w:spacing w:before="120" w:after="120"/>
              <w:rPr>
                <w:rFonts w:cstheme="minorHAnsi"/>
                <w:color w:val="302F31"/>
              </w:rPr>
            </w:pPr>
            <w:r w:rsidRPr="001E1E57">
              <w:rPr>
                <w:rFonts w:cstheme="minorHAnsi"/>
                <w:color w:val="302F31"/>
              </w:rPr>
              <w:t>3.993 €</w:t>
            </w:r>
          </w:p>
        </w:tc>
        <w:tc>
          <w:tcPr>
            <w:tcW w:w="2127" w:type="dxa"/>
            <w:hideMark/>
          </w:tcPr>
          <w:p w14:paraId="342AAB18" w14:textId="77777777" w:rsidR="00EB11A5" w:rsidRPr="001E1E57" w:rsidRDefault="00EB11A5" w:rsidP="005369F6">
            <w:pPr>
              <w:spacing w:before="120" w:after="120"/>
              <w:rPr>
                <w:rFonts w:cstheme="minorHAnsi"/>
                <w:color w:val="302F31"/>
              </w:rPr>
            </w:pPr>
            <w:r w:rsidRPr="001E1E57">
              <w:rPr>
                <w:rFonts w:cstheme="minorHAnsi"/>
                <w:color w:val="302F31"/>
              </w:rPr>
              <w:t>6.929 €</w:t>
            </w:r>
          </w:p>
        </w:tc>
      </w:tr>
      <w:tr w:rsidR="00EB11A5" w:rsidRPr="001E1E57" w14:paraId="6AB6BE65" w14:textId="77777777" w:rsidTr="003B2C28">
        <w:tc>
          <w:tcPr>
            <w:tcW w:w="3114" w:type="dxa"/>
            <w:hideMark/>
          </w:tcPr>
          <w:p w14:paraId="3CC86BE5" w14:textId="16F5E0CF" w:rsidR="003B2C28" w:rsidRPr="001E1E57" w:rsidRDefault="00EB11A5" w:rsidP="005369F6">
            <w:pPr>
              <w:spacing w:before="120" w:after="120"/>
              <w:rPr>
                <w:rFonts w:cstheme="minorHAnsi"/>
                <w:color w:val="302F31"/>
              </w:rPr>
            </w:pPr>
            <w:r w:rsidRPr="001E1E57">
              <w:rPr>
                <w:rFonts w:cstheme="minorHAnsi"/>
                <w:color w:val="302F31"/>
              </w:rPr>
              <w:t>Instandhaltung</w:t>
            </w:r>
          </w:p>
          <w:p w14:paraId="6B81EFB9" w14:textId="77777777" w:rsidR="003B2C28" w:rsidRPr="001E1E57" w:rsidRDefault="003B2C28" w:rsidP="005369F6">
            <w:pPr>
              <w:spacing w:before="120" w:after="120"/>
              <w:rPr>
                <w:rFonts w:cstheme="minorHAnsi"/>
                <w:color w:val="302F31"/>
              </w:rPr>
            </w:pPr>
          </w:p>
        </w:tc>
        <w:tc>
          <w:tcPr>
            <w:tcW w:w="2126" w:type="dxa"/>
            <w:hideMark/>
          </w:tcPr>
          <w:p w14:paraId="72D67BC6" w14:textId="77777777" w:rsidR="00EB11A5" w:rsidRPr="001E1E57" w:rsidRDefault="00EB11A5" w:rsidP="005369F6">
            <w:pPr>
              <w:spacing w:before="120" w:after="120"/>
              <w:rPr>
                <w:rFonts w:cstheme="minorHAnsi"/>
                <w:color w:val="302F31"/>
              </w:rPr>
            </w:pPr>
            <w:r w:rsidRPr="001E1E57">
              <w:rPr>
                <w:rFonts w:cstheme="minorHAnsi"/>
                <w:color w:val="302F31"/>
              </w:rPr>
              <w:t>338 €</w:t>
            </w:r>
          </w:p>
        </w:tc>
        <w:tc>
          <w:tcPr>
            <w:tcW w:w="2126" w:type="dxa"/>
            <w:hideMark/>
          </w:tcPr>
          <w:p w14:paraId="2957469A" w14:textId="77777777" w:rsidR="00EB11A5" w:rsidRPr="001E1E57" w:rsidRDefault="00EB11A5" w:rsidP="005369F6">
            <w:pPr>
              <w:spacing w:before="120" w:after="120"/>
              <w:rPr>
                <w:rFonts w:cstheme="minorHAnsi"/>
                <w:color w:val="302F31"/>
              </w:rPr>
            </w:pPr>
            <w:r w:rsidRPr="001E1E57">
              <w:rPr>
                <w:rFonts w:cstheme="minorHAnsi"/>
                <w:color w:val="302F31"/>
              </w:rPr>
              <w:t>699 €</w:t>
            </w:r>
          </w:p>
        </w:tc>
        <w:tc>
          <w:tcPr>
            <w:tcW w:w="2127" w:type="dxa"/>
            <w:hideMark/>
          </w:tcPr>
          <w:p w14:paraId="143C5C89" w14:textId="77777777" w:rsidR="00EB11A5" w:rsidRPr="001E1E57" w:rsidRDefault="00EB11A5" w:rsidP="005369F6">
            <w:pPr>
              <w:spacing w:before="120" w:after="120"/>
              <w:rPr>
                <w:rFonts w:cstheme="minorHAnsi"/>
                <w:color w:val="302F31"/>
              </w:rPr>
            </w:pPr>
            <w:r w:rsidRPr="001E1E57">
              <w:rPr>
                <w:rFonts w:cstheme="minorHAnsi"/>
                <w:color w:val="302F31"/>
              </w:rPr>
              <w:t>1.213 €</w:t>
            </w:r>
          </w:p>
        </w:tc>
      </w:tr>
      <w:tr w:rsidR="00EB11A5" w:rsidRPr="001E1E57" w14:paraId="3714A434" w14:textId="77777777" w:rsidTr="003B2C28">
        <w:tc>
          <w:tcPr>
            <w:tcW w:w="3114" w:type="dxa"/>
            <w:hideMark/>
          </w:tcPr>
          <w:p w14:paraId="25CD0C98" w14:textId="7D93695A" w:rsidR="00A618DE" w:rsidRPr="001E1E57" w:rsidRDefault="00EB11A5" w:rsidP="005369F6">
            <w:pPr>
              <w:spacing w:before="120" w:after="120"/>
              <w:rPr>
                <w:rFonts w:cstheme="minorHAnsi"/>
                <w:color w:val="302F31"/>
              </w:rPr>
            </w:pPr>
            <w:r w:rsidRPr="001E1E57">
              <w:rPr>
                <w:rFonts w:cstheme="minorHAnsi"/>
                <w:color w:val="302F31"/>
              </w:rPr>
              <w:t>Versand + Transport</w:t>
            </w:r>
          </w:p>
          <w:p w14:paraId="7FB32598" w14:textId="77777777" w:rsidR="003B2C28" w:rsidRPr="001E1E57" w:rsidRDefault="003B2C28" w:rsidP="005369F6">
            <w:pPr>
              <w:spacing w:before="120" w:after="120"/>
              <w:rPr>
                <w:rFonts w:cstheme="minorHAnsi"/>
                <w:color w:val="302F31"/>
              </w:rPr>
            </w:pPr>
          </w:p>
        </w:tc>
        <w:tc>
          <w:tcPr>
            <w:tcW w:w="2126" w:type="dxa"/>
            <w:hideMark/>
          </w:tcPr>
          <w:p w14:paraId="16B6308E" w14:textId="77777777" w:rsidR="00EB11A5" w:rsidRPr="001E1E57" w:rsidRDefault="00EB11A5" w:rsidP="005369F6">
            <w:pPr>
              <w:spacing w:before="120" w:after="120"/>
              <w:rPr>
                <w:rFonts w:cstheme="minorHAnsi"/>
                <w:color w:val="302F31"/>
              </w:rPr>
            </w:pPr>
            <w:r w:rsidRPr="001E1E57">
              <w:rPr>
                <w:rFonts w:cstheme="minorHAnsi"/>
                <w:color w:val="302F31"/>
              </w:rPr>
              <w:t>1.350 €</w:t>
            </w:r>
          </w:p>
        </w:tc>
        <w:tc>
          <w:tcPr>
            <w:tcW w:w="2126" w:type="dxa"/>
            <w:hideMark/>
          </w:tcPr>
          <w:p w14:paraId="667186A2" w14:textId="77777777" w:rsidR="00EB11A5" w:rsidRPr="001E1E57" w:rsidRDefault="00EB11A5" w:rsidP="005369F6">
            <w:pPr>
              <w:spacing w:before="120" w:after="120"/>
              <w:rPr>
                <w:rFonts w:cstheme="minorHAnsi"/>
                <w:color w:val="302F31"/>
              </w:rPr>
            </w:pPr>
            <w:r w:rsidRPr="001E1E57">
              <w:rPr>
                <w:rFonts w:cstheme="minorHAnsi"/>
                <w:color w:val="302F31"/>
              </w:rPr>
              <w:t>2.795 €</w:t>
            </w:r>
          </w:p>
        </w:tc>
        <w:tc>
          <w:tcPr>
            <w:tcW w:w="2127" w:type="dxa"/>
            <w:hideMark/>
          </w:tcPr>
          <w:p w14:paraId="2C46E6E5" w14:textId="77777777" w:rsidR="00EB11A5" w:rsidRPr="001E1E57" w:rsidRDefault="00EB11A5" w:rsidP="005369F6">
            <w:pPr>
              <w:spacing w:before="120" w:after="120"/>
              <w:rPr>
                <w:rFonts w:cstheme="minorHAnsi"/>
                <w:color w:val="302F31"/>
              </w:rPr>
            </w:pPr>
            <w:r w:rsidRPr="001E1E57">
              <w:rPr>
                <w:rFonts w:cstheme="minorHAnsi"/>
                <w:color w:val="302F31"/>
              </w:rPr>
              <w:t>4.850 €</w:t>
            </w:r>
          </w:p>
        </w:tc>
      </w:tr>
      <w:tr w:rsidR="00EB11A5" w:rsidRPr="001E1E57" w14:paraId="3FD0796C" w14:textId="77777777" w:rsidTr="003B2C28">
        <w:tc>
          <w:tcPr>
            <w:tcW w:w="3114" w:type="dxa"/>
            <w:hideMark/>
          </w:tcPr>
          <w:p w14:paraId="43E3A414" w14:textId="70E3DC4E" w:rsidR="00A618DE" w:rsidRPr="001E1E57" w:rsidRDefault="00EB11A5" w:rsidP="005369F6">
            <w:pPr>
              <w:spacing w:before="120" w:after="120"/>
              <w:rPr>
                <w:rFonts w:cstheme="minorHAnsi"/>
                <w:color w:val="302F31"/>
              </w:rPr>
            </w:pPr>
            <w:r w:rsidRPr="001E1E57">
              <w:rPr>
                <w:rFonts w:cstheme="minorHAnsi"/>
                <w:color w:val="302F31"/>
              </w:rPr>
              <w:t>Sonstige</w:t>
            </w:r>
          </w:p>
          <w:p w14:paraId="2DEC1D88" w14:textId="77777777" w:rsidR="003B2C28" w:rsidRPr="001E1E57" w:rsidRDefault="003B2C28" w:rsidP="005369F6">
            <w:pPr>
              <w:spacing w:before="120" w:after="120"/>
              <w:rPr>
                <w:rFonts w:cstheme="minorHAnsi"/>
                <w:color w:val="302F31"/>
              </w:rPr>
            </w:pPr>
          </w:p>
        </w:tc>
        <w:tc>
          <w:tcPr>
            <w:tcW w:w="2126" w:type="dxa"/>
            <w:hideMark/>
          </w:tcPr>
          <w:p w14:paraId="5635BE8D" w14:textId="77777777" w:rsidR="00EB11A5" w:rsidRPr="001E1E57" w:rsidRDefault="00EB11A5" w:rsidP="005369F6">
            <w:pPr>
              <w:spacing w:before="120" w:after="120"/>
              <w:rPr>
                <w:rFonts w:cstheme="minorHAnsi"/>
                <w:color w:val="302F31"/>
              </w:rPr>
            </w:pPr>
            <w:r w:rsidRPr="001E1E57">
              <w:rPr>
                <w:rFonts w:cstheme="minorHAnsi"/>
                <w:color w:val="302F31"/>
              </w:rPr>
              <w:t>3.000 €</w:t>
            </w:r>
          </w:p>
        </w:tc>
        <w:tc>
          <w:tcPr>
            <w:tcW w:w="2126" w:type="dxa"/>
            <w:hideMark/>
          </w:tcPr>
          <w:p w14:paraId="66DC0063" w14:textId="77777777" w:rsidR="00EB11A5" w:rsidRPr="001E1E57" w:rsidRDefault="00EB11A5" w:rsidP="005369F6">
            <w:pPr>
              <w:spacing w:before="120" w:after="120"/>
              <w:rPr>
                <w:rFonts w:cstheme="minorHAnsi"/>
                <w:color w:val="302F31"/>
              </w:rPr>
            </w:pPr>
            <w:r w:rsidRPr="001E1E57">
              <w:rPr>
                <w:rFonts w:cstheme="minorHAnsi"/>
                <w:color w:val="302F31"/>
              </w:rPr>
              <w:t>3.000 €</w:t>
            </w:r>
          </w:p>
        </w:tc>
        <w:tc>
          <w:tcPr>
            <w:tcW w:w="2127" w:type="dxa"/>
            <w:hideMark/>
          </w:tcPr>
          <w:p w14:paraId="2107B5A7" w14:textId="77777777" w:rsidR="00EB11A5" w:rsidRPr="001E1E57" w:rsidRDefault="00EB11A5" w:rsidP="005369F6">
            <w:pPr>
              <w:spacing w:before="120" w:after="120"/>
              <w:rPr>
                <w:rFonts w:cstheme="minorHAnsi"/>
                <w:color w:val="302F31"/>
              </w:rPr>
            </w:pPr>
            <w:r w:rsidRPr="001E1E57">
              <w:rPr>
                <w:rFonts w:cstheme="minorHAnsi"/>
                <w:color w:val="302F31"/>
              </w:rPr>
              <w:t>3.000 €</w:t>
            </w:r>
          </w:p>
        </w:tc>
      </w:tr>
      <w:tr w:rsidR="00EB11A5" w:rsidRPr="001E1E57" w14:paraId="22C31F6A" w14:textId="77777777" w:rsidTr="003B2C28">
        <w:tc>
          <w:tcPr>
            <w:tcW w:w="3114" w:type="dxa"/>
            <w:hideMark/>
          </w:tcPr>
          <w:p w14:paraId="0556C549" w14:textId="5A6096B0" w:rsidR="00A618DE" w:rsidRPr="001E1E57" w:rsidRDefault="00EB11A5" w:rsidP="005369F6">
            <w:pPr>
              <w:spacing w:before="120" w:after="120"/>
              <w:rPr>
                <w:rStyle w:val="Fett"/>
                <w:rFonts w:cstheme="minorHAnsi"/>
                <w:color w:val="302F31"/>
              </w:rPr>
            </w:pPr>
            <w:r w:rsidRPr="001E1E57">
              <w:rPr>
                <w:rStyle w:val="Fett"/>
                <w:rFonts w:cstheme="minorHAnsi"/>
                <w:color w:val="302F31"/>
              </w:rPr>
              <w:t>Zwischensumme</w:t>
            </w:r>
          </w:p>
          <w:p w14:paraId="3BCEEF17" w14:textId="77777777" w:rsidR="003B2C28" w:rsidRPr="001E1E57" w:rsidRDefault="003B2C28" w:rsidP="005369F6">
            <w:pPr>
              <w:spacing w:before="120" w:after="120"/>
              <w:rPr>
                <w:rFonts w:cstheme="minorHAnsi"/>
                <w:color w:val="302F31"/>
              </w:rPr>
            </w:pPr>
          </w:p>
        </w:tc>
        <w:tc>
          <w:tcPr>
            <w:tcW w:w="2126" w:type="dxa"/>
            <w:hideMark/>
          </w:tcPr>
          <w:p w14:paraId="0CB70A71" w14:textId="77777777" w:rsidR="00EB11A5" w:rsidRPr="001E1E57" w:rsidRDefault="00EB11A5" w:rsidP="005369F6">
            <w:pPr>
              <w:spacing w:before="120" w:after="120"/>
              <w:rPr>
                <w:rFonts w:cstheme="minorHAnsi"/>
                <w:color w:val="302F31"/>
              </w:rPr>
            </w:pPr>
            <w:r w:rsidRPr="001E1E57">
              <w:rPr>
                <w:rStyle w:val="Fett"/>
                <w:rFonts w:cstheme="minorHAnsi"/>
                <w:color w:val="302F31"/>
              </w:rPr>
              <w:t>49.437 €</w:t>
            </w:r>
          </w:p>
        </w:tc>
        <w:tc>
          <w:tcPr>
            <w:tcW w:w="2126" w:type="dxa"/>
            <w:hideMark/>
          </w:tcPr>
          <w:p w14:paraId="651856A8" w14:textId="77777777" w:rsidR="00EB11A5" w:rsidRPr="001E1E57" w:rsidRDefault="00EB11A5" w:rsidP="005369F6">
            <w:pPr>
              <w:spacing w:before="120" w:after="120"/>
              <w:rPr>
                <w:rFonts w:cstheme="minorHAnsi"/>
                <w:color w:val="302F31"/>
              </w:rPr>
            </w:pPr>
            <w:r w:rsidRPr="001E1E57">
              <w:rPr>
                <w:rStyle w:val="Fett"/>
                <w:rFonts w:cstheme="minorHAnsi"/>
                <w:color w:val="302F31"/>
              </w:rPr>
              <w:t>48.542 €</w:t>
            </w:r>
          </w:p>
        </w:tc>
        <w:tc>
          <w:tcPr>
            <w:tcW w:w="2127" w:type="dxa"/>
            <w:hideMark/>
          </w:tcPr>
          <w:p w14:paraId="71C1616A" w14:textId="77777777" w:rsidR="00EB11A5" w:rsidRPr="001E1E57" w:rsidRDefault="00EB11A5" w:rsidP="005369F6">
            <w:pPr>
              <w:spacing w:before="120" w:after="120"/>
              <w:rPr>
                <w:rFonts w:cstheme="minorHAnsi"/>
                <w:color w:val="302F31"/>
              </w:rPr>
            </w:pPr>
            <w:r w:rsidRPr="001E1E57">
              <w:rPr>
                <w:rStyle w:val="Fett"/>
                <w:rFonts w:cstheme="minorHAnsi"/>
                <w:color w:val="302F31"/>
              </w:rPr>
              <w:t>56.102 €</w:t>
            </w:r>
          </w:p>
        </w:tc>
      </w:tr>
      <w:tr w:rsidR="00EB11A5" w:rsidRPr="001E1E57" w14:paraId="0005C43F" w14:textId="77777777" w:rsidTr="003B2C28">
        <w:tc>
          <w:tcPr>
            <w:tcW w:w="3114" w:type="dxa"/>
            <w:hideMark/>
          </w:tcPr>
          <w:p w14:paraId="2ED52019" w14:textId="0C9A5B93" w:rsidR="00A618DE" w:rsidRPr="001E1E57" w:rsidRDefault="00EB11A5" w:rsidP="005369F6">
            <w:pPr>
              <w:spacing w:before="120" w:after="120"/>
              <w:rPr>
                <w:rStyle w:val="Fett"/>
                <w:rFonts w:cstheme="minorHAnsi"/>
                <w:color w:val="302F31"/>
              </w:rPr>
            </w:pPr>
            <w:r w:rsidRPr="001E1E57">
              <w:rPr>
                <w:rStyle w:val="Fett"/>
                <w:rFonts w:cstheme="minorHAnsi"/>
                <w:color w:val="302F31"/>
              </w:rPr>
              <w:t>Abschreibungen</w:t>
            </w:r>
          </w:p>
          <w:p w14:paraId="3298DB62" w14:textId="77777777" w:rsidR="003B2C28" w:rsidRPr="001E1E57" w:rsidRDefault="003B2C28" w:rsidP="005369F6">
            <w:pPr>
              <w:spacing w:before="120" w:after="120"/>
              <w:rPr>
                <w:rFonts w:cstheme="minorHAnsi"/>
                <w:color w:val="302F31"/>
              </w:rPr>
            </w:pPr>
          </w:p>
        </w:tc>
        <w:tc>
          <w:tcPr>
            <w:tcW w:w="2126" w:type="dxa"/>
            <w:hideMark/>
          </w:tcPr>
          <w:p w14:paraId="2D250915" w14:textId="77777777" w:rsidR="00EB11A5" w:rsidRPr="001E1E57" w:rsidRDefault="00EB11A5" w:rsidP="005369F6">
            <w:pPr>
              <w:spacing w:before="120" w:after="120"/>
              <w:rPr>
                <w:rFonts w:cstheme="minorHAnsi"/>
                <w:color w:val="302F31"/>
              </w:rPr>
            </w:pPr>
          </w:p>
        </w:tc>
        <w:tc>
          <w:tcPr>
            <w:tcW w:w="2126" w:type="dxa"/>
            <w:hideMark/>
          </w:tcPr>
          <w:p w14:paraId="00DA333D" w14:textId="77777777" w:rsidR="00EB11A5" w:rsidRPr="001E1E57" w:rsidRDefault="00EB11A5" w:rsidP="005369F6">
            <w:pPr>
              <w:spacing w:before="120" w:after="120"/>
              <w:rPr>
                <w:rFonts w:cstheme="minorHAnsi"/>
              </w:rPr>
            </w:pPr>
          </w:p>
        </w:tc>
        <w:tc>
          <w:tcPr>
            <w:tcW w:w="2127" w:type="dxa"/>
            <w:hideMark/>
          </w:tcPr>
          <w:p w14:paraId="4DEC5F03" w14:textId="77777777" w:rsidR="00EB11A5" w:rsidRPr="001E1E57" w:rsidRDefault="00EB11A5" w:rsidP="005369F6">
            <w:pPr>
              <w:spacing w:before="120" w:after="120"/>
              <w:rPr>
                <w:rFonts w:cstheme="minorHAnsi"/>
              </w:rPr>
            </w:pPr>
          </w:p>
        </w:tc>
      </w:tr>
      <w:tr w:rsidR="00EB11A5" w:rsidRPr="001E1E57" w14:paraId="602D1E0E" w14:textId="77777777" w:rsidTr="003B2C28">
        <w:tc>
          <w:tcPr>
            <w:tcW w:w="3114" w:type="dxa"/>
            <w:hideMark/>
          </w:tcPr>
          <w:p w14:paraId="61706D6D" w14:textId="03A6A48A" w:rsidR="00A618DE" w:rsidRPr="001E1E57" w:rsidRDefault="00EB11A5" w:rsidP="005369F6">
            <w:pPr>
              <w:spacing w:before="120" w:after="120"/>
              <w:rPr>
                <w:rFonts w:cstheme="minorHAnsi"/>
                <w:color w:val="302F31"/>
              </w:rPr>
            </w:pPr>
            <w:r w:rsidRPr="001E1E57">
              <w:rPr>
                <w:rFonts w:cstheme="minorHAnsi"/>
                <w:color w:val="302F31"/>
              </w:rPr>
              <w:t>Abschreibungen Immaterielles AV</w:t>
            </w:r>
          </w:p>
          <w:p w14:paraId="78464EC5" w14:textId="77777777" w:rsidR="003B2C28" w:rsidRPr="001E1E57" w:rsidRDefault="003B2C28" w:rsidP="005369F6">
            <w:pPr>
              <w:spacing w:before="120" w:after="120"/>
              <w:rPr>
                <w:rFonts w:cstheme="minorHAnsi"/>
                <w:color w:val="302F31"/>
              </w:rPr>
            </w:pPr>
          </w:p>
        </w:tc>
        <w:tc>
          <w:tcPr>
            <w:tcW w:w="2126" w:type="dxa"/>
            <w:hideMark/>
          </w:tcPr>
          <w:p w14:paraId="3C48CA03" w14:textId="626273C1" w:rsidR="00EB11A5" w:rsidRPr="001E1E57" w:rsidRDefault="008618DD" w:rsidP="005369F6">
            <w:pPr>
              <w:spacing w:before="120" w:after="120"/>
              <w:rPr>
                <w:rFonts w:cstheme="minorHAnsi"/>
                <w:color w:val="302F31"/>
              </w:rPr>
            </w:pPr>
            <w:r w:rsidRPr="001E1E57">
              <w:rPr>
                <w:rFonts w:cstheme="minorHAnsi"/>
                <w:color w:val="302F31"/>
              </w:rPr>
              <w:t>10.730 €</w:t>
            </w:r>
          </w:p>
        </w:tc>
        <w:tc>
          <w:tcPr>
            <w:tcW w:w="2126" w:type="dxa"/>
            <w:hideMark/>
          </w:tcPr>
          <w:p w14:paraId="4F7AB2D3" w14:textId="599F58CF" w:rsidR="00EB11A5" w:rsidRPr="001E1E57" w:rsidRDefault="00913D5A" w:rsidP="005369F6">
            <w:pPr>
              <w:spacing w:before="120" w:after="120"/>
              <w:rPr>
                <w:rFonts w:cstheme="minorHAnsi"/>
                <w:color w:val="302F31"/>
              </w:rPr>
            </w:pPr>
            <w:r w:rsidRPr="001E1E57">
              <w:rPr>
                <w:rFonts w:cstheme="minorHAnsi"/>
                <w:color w:val="302F31"/>
              </w:rPr>
              <w:t>11.030 €</w:t>
            </w:r>
          </w:p>
        </w:tc>
        <w:tc>
          <w:tcPr>
            <w:tcW w:w="2127" w:type="dxa"/>
            <w:hideMark/>
          </w:tcPr>
          <w:p w14:paraId="312B2B69" w14:textId="1082E883" w:rsidR="00EB11A5" w:rsidRPr="001E1E57" w:rsidRDefault="00FF15F8" w:rsidP="005369F6">
            <w:pPr>
              <w:spacing w:before="120" w:after="120"/>
              <w:rPr>
                <w:rFonts w:cstheme="minorHAnsi"/>
                <w:color w:val="302F31"/>
              </w:rPr>
            </w:pPr>
            <w:r w:rsidRPr="001E1E57">
              <w:rPr>
                <w:rFonts w:cstheme="minorHAnsi"/>
                <w:color w:val="302F31"/>
              </w:rPr>
              <w:t>11.830 €</w:t>
            </w:r>
          </w:p>
        </w:tc>
      </w:tr>
      <w:tr w:rsidR="00EB11A5" w:rsidRPr="001E1E57" w14:paraId="0F2B18EF" w14:textId="77777777" w:rsidTr="003B2C28">
        <w:tc>
          <w:tcPr>
            <w:tcW w:w="3114" w:type="dxa"/>
            <w:hideMark/>
          </w:tcPr>
          <w:p w14:paraId="21B79C99" w14:textId="5CE1991A" w:rsidR="00A618DE" w:rsidRPr="001E1E57" w:rsidRDefault="00EB11A5" w:rsidP="005369F6">
            <w:pPr>
              <w:spacing w:before="120" w:after="120"/>
              <w:rPr>
                <w:rFonts w:cstheme="minorHAnsi"/>
                <w:color w:val="302F31"/>
              </w:rPr>
            </w:pPr>
            <w:r w:rsidRPr="001E1E57">
              <w:rPr>
                <w:rFonts w:cstheme="minorHAnsi"/>
                <w:color w:val="302F31"/>
              </w:rPr>
              <w:t>Abschreibungen Sach-A</w:t>
            </w:r>
          </w:p>
          <w:p w14:paraId="3DE6E0CB" w14:textId="77777777" w:rsidR="003B2C28" w:rsidRPr="001E1E57" w:rsidRDefault="003B2C28" w:rsidP="005369F6">
            <w:pPr>
              <w:spacing w:before="120" w:after="120"/>
              <w:rPr>
                <w:rFonts w:cstheme="minorHAnsi"/>
                <w:color w:val="302F31"/>
              </w:rPr>
            </w:pPr>
          </w:p>
        </w:tc>
        <w:tc>
          <w:tcPr>
            <w:tcW w:w="2126" w:type="dxa"/>
            <w:hideMark/>
          </w:tcPr>
          <w:p w14:paraId="5D4AA030" w14:textId="5BC90CC6" w:rsidR="00EB11A5" w:rsidRPr="001E1E57" w:rsidRDefault="00540737" w:rsidP="005369F6">
            <w:pPr>
              <w:spacing w:before="120" w:after="120"/>
              <w:rPr>
                <w:rFonts w:cstheme="minorHAnsi"/>
                <w:color w:val="302F31"/>
              </w:rPr>
            </w:pPr>
            <w:r w:rsidRPr="001E1E57">
              <w:rPr>
                <w:rFonts w:cstheme="minorHAnsi"/>
                <w:color w:val="302F31"/>
              </w:rPr>
              <w:t>5.195 €</w:t>
            </w:r>
          </w:p>
        </w:tc>
        <w:tc>
          <w:tcPr>
            <w:tcW w:w="2126" w:type="dxa"/>
            <w:hideMark/>
          </w:tcPr>
          <w:p w14:paraId="12F0467B" w14:textId="6378CEB9" w:rsidR="00EB11A5" w:rsidRPr="001E1E57" w:rsidRDefault="00DA652F" w:rsidP="005369F6">
            <w:pPr>
              <w:spacing w:before="120" w:after="120"/>
              <w:rPr>
                <w:rFonts w:cstheme="minorHAnsi"/>
                <w:color w:val="302F31"/>
              </w:rPr>
            </w:pPr>
            <w:r w:rsidRPr="001E1E57">
              <w:rPr>
                <w:rFonts w:cstheme="minorHAnsi"/>
                <w:color w:val="302F31"/>
              </w:rPr>
              <w:t>5.725 €</w:t>
            </w:r>
          </w:p>
        </w:tc>
        <w:tc>
          <w:tcPr>
            <w:tcW w:w="2127" w:type="dxa"/>
            <w:hideMark/>
          </w:tcPr>
          <w:p w14:paraId="26CC8585" w14:textId="5727D7BE" w:rsidR="00EB11A5" w:rsidRPr="001E1E57" w:rsidRDefault="00740DC3" w:rsidP="005369F6">
            <w:pPr>
              <w:spacing w:before="120" w:after="120"/>
              <w:rPr>
                <w:rFonts w:cstheme="minorHAnsi"/>
                <w:color w:val="302F31"/>
              </w:rPr>
            </w:pPr>
            <w:r w:rsidRPr="001E1E57">
              <w:rPr>
                <w:rFonts w:cstheme="minorHAnsi"/>
                <w:color w:val="302F31"/>
              </w:rPr>
              <w:t>6.670 €</w:t>
            </w:r>
          </w:p>
        </w:tc>
      </w:tr>
      <w:tr w:rsidR="00EB11A5" w:rsidRPr="001E1E57" w14:paraId="76B8D650" w14:textId="77777777" w:rsidTr="003B2C28">
        <w:tc>
          <w:tcPr>
            <w:tcW w:w="3114" w:type="dxa"/>
            <w:hideMark/>
          </w:tcPr>
          <w:p w14:paraId="2FCE20FF" w14:textId="05179DF8" w:rsidR="00A618DE" w:rsidRPr="001E1E57" w:rsidRDefault="00EB11A5" w:rsidP="005369F6">
            <w:pPr>
              <w:spacing w:before="120" w:after="120"/>
              <w:rPr>
                <w:rFonts w:cstheme="minorHAnsi"/>
                <w:color w:val="302F31"/>
              </w:rPr>
            </w:pPr>
            <w:r w:rsidRPr="001E1E57">
              <w:rPr>
                <w:rFonts w:cstheme="minorHAnsi"/>
                <w:color w:val="302F31"/>
              </w:rPr>
              <w:t>Abschreibungen Finanzanlagen</w:t>
            </w:r>
          </w:p>
          <w:p w14:paraId="03684598" w14:textId="77777777" w:rsidR="003B2C28" w:rsidRPr="001E1E57" w:rsidRDefault="003B2C28" w:rsidP="005369F6">
            <w:pPr>
              <w:spacing w:before="120" w:after="120"/>
              <w:rPr>
                <w:rFonts w:cstheme="minorHAnsi"/>
                <w:color w:val="302F31"/>
              </w:rPr>
            </w:pPr>
          </w:p>
        </w:tc>
        <w:tc>
          <w:tcPr>
            <w:tcW w:w="2126" w:type="dxa"/>
            <w:hideMark/>
          </w:tcPr>
          <w:p w14:paraId="5242979B" w14:textId="77777777" w:rsidR="00EB11A5" w:rsidRPr="001E1E57" w:rsidRDefault="00EB11A5" w:rsidP="005369F6">
            <w:pPr>
              <w:spacing w:before="120" w:after="120"/>
              <w:rPr>
                <w:rFonts w:cstheme="minorHAnsi"/>
                <w:color w:val="302F31"/>
              </w:rPr>
            </w:pPr>
            <w:r w:rsidRPr="001E1E57">
              <w:rPr>
                <w:rFonts w:cstheme="minorHAnsi"/>
                <w:color w:val="302F31"/>
              </w:rPr>
              <w:t>0 €</w:t>
            </w:r>
          </w:p>
        </w:tc>
        <w:tc>
          <w:tcPr>
            <w:tcW w:w="2126" w:type="dxa"/>
            <w:hideMark/>
          </w:tcPr>
          <w:p w14:paraId="5FBF08C5" w14:textId="77777777" w:rsidR="00EB11A5" w:rsidRPr="001E1E57" w:rsidRDefault="00EB11A5" w:rsidP="005369F6">
            <w:pPr>
              <w:spacing w:before="120" w:after="120"/>
              <w:rPr>
                <w:rFonts w:cstheme="minorHAnsi"/>
                <w:color w:val="302F31"/>
              </w:rPr>
            </w:pPr>
            <w:r w:rsidRPr="001E1E57">
              <w:rPr>
                <w:rFonts w:cstheme="minorHAnsi"/>
                <w:color w:val="302F31"/>
              </w:rPr>
              <w:t>0 €</w:t>
            </w:r>
          </w:p>
        </w:tc>
        <w:tc>
          <w:tcPr>
            <w:tcW w:w="2127" w:type="dxa"/>
            <w:hideMark/>
          </w:tcPr>
          <w:p w14:paraId="3EC06A3F" w14:textId="77777777" w:rsidR="00EB11A5" w:rsidRPr="001E1E57" w:rsidRDefault="00EB11A5" w:rsidP="005369F6">
            <w:pPr>
              <w:spacing w:before="120" w:after="120"/>
              <w:rPr>
                <w:rFonts w:cstheme="minorHAnsi"/>
                <w:color w:val="302F31"/>
              </w:rPr>
            </w:pPr>
            <w:r w:rsidRPr="001E1E57">
              <w:rPr>
                <w:rFonts w:cstheme="minorHAnsi"/>
                <w:color w:val="302F31"/>
              </w:rPr>
              <w:t>0 €</w:t>
            </w:r>
          </w:p>
        </w:tc>
      </w:tr>
      <w:tr w:rsidR="00EB11A5" w:rsidRPr="001E1E57" w14:paraId="16F03745" w14:textId="77777777" w:rsidTr="003B2C28">
        <w:tc>
          <w:tcPr>
            <w:tcW w:w="3114" w:type="dxa"/>
            <w:hideMark/>
          </w:tcPr>
          <w:p w14:paraId="26861560" w14:textId="0BC3AC4B" w:rsidR="00A618DE" w:rsidRPr="001E1E57" w:rsidRDefault="00EB11A5" w:rsidP="005369F6">
            <w:pPr>
              <w:spacing w:before="120" w:after="120"/>
              <w:rPr>
                <w:rStyle w:val="Fett"/>
                <w:rFonts w:cstheme="minorHAnsi"/>
                <w:color w:val="302F31"/>
              </w:rPr>
            </w:pPr>
            <w:r w:rsidRPr="001E1E57">
              <w:rPr>
                <w:rStyle w:val="Fett"/>
                <w:rFonts w:cstheme="minorHAnsi"/>
                <w:color w:val="302F31"/>
              </w:rPr>
              <w:t>Zwischensumme</w:t>
            </w:r>
          </w:p>
          <w:p w14:paraId="2C02BCB1" w14:textId="77777777" w:rsidR="003B2C28" w:rsidRPr="001E1E57" w:rsidRDefault="003B2C28" w:rsidP="005369F6">
            <w:pPr>
              <w:spacing w:before="120" w:after="120"/>
              <w:rPr>
                <w:rFonts w:cstheme="minorHAnsi"/>
                <w:color w:val="302F31"/>
              </w:rPr>
            </w:pPr>
          </w:p>
        </w:tc>
        <w:tc>
          <w:tcPr>
            <w:tcW w:w="2126" w:type="dxa"/>
            <w:hideMark/>
          </w:tcPr>
          <w:p w14:paraId="000D8F12" w14:textId="2B88C010" w:rsidR="00EB11A5" w:rsidRPr="001E1E57" w:rsidRDefault="00242912" w:rsidP="005369F6">
            <w:pPr>
              <w:spacing w:before="120" w:after="120"/>
              <w:rPr>
                <w:rFonts w:cstheme="minorHAnsi"/>
                <w:color w:val="302F31"/>
              </w:rPr>
            </w:pPr>
            <w:r w:rsidRPr="001E1E57">
              <w:rPr>
                <w:rStyle w:val="Fett"/>
                <w:rFonts w:cstheme="minorHAnsi"/>
                <w:color w:val="302F31"/>
              </w:rPr>
              <w:t>15.925 €</w:t>
            </w:r>
          </w:p>
        </w:tc>
        <w:tc>
          <w:tcPr>
            <w:tcW w:w="2126" w:type="dxa"/>
            <w:hideMark/>
          </w:tcPr>
          <w:p w14:paraId="233664EE" w14:textId="6AC3CD77" w:rsidR="00EB11A5" w:rsidRPr="001E1E57" w:rsidRDefault="00B72209" w:rsidP="005369F6">
            <w:pPr>
              <w:spacing w:before="120" w:after="120"/>
              <w:rPr>
                <w:rFonts w:cstheme="minorHAnsi"/>
                <w:color w:val="302F31"/>
              </w:rPr>
            </w:pPr>
            <w:r w:rsidRPr="001E1E57">
              <w:rPr>
                <w:rStyle w:val="Fett"/>
                <w:rFonts w:cstheme="minorHAnsi"/>
                <w:color w:val="302F31"/>
              </w:rPr>
              <w:t>16.755€</w:t>
            </w:r>
          </w:p>
        </w:tc>
        <w:tc>
          <w:tcPr>
            <w:tcW w:w="2127" w:type="dxa"/>
            <w:hideMark/>
          </w:tcPr>
          <w:p w14:paraId="78CACB8F" w14:textId="5E5C0301" w:rsidR="00EB11A5" w:rsidRPr="001E1E57" w:rsidRDefault="009C7CE8" w:rsidP="005369F6">
            <w:pPr>
              <w:spacing w:before="120" w:after="120"/>
              <w:rPr>
                <w:rFonts w:cstheme="minorHAnsi"/>
                <w:color w:val="302F31"/>
              </w:rPr>
            </w:pPr>
            <w:r w:rsidRPr="001E1E57">
              <w:rPr>
                <w:rStyle w:val="Fett"/>
                <w:rFonts w:cstheme="minorHAnsi"/>
                <w:color w:val="302F31"/>
              </w:rPr>
              <w:t>18.500 €</w:t>
            </w:r>
          </w:p>
        </w:tc>
      </w:tr>
      <w:tr w:rsidR="00EB11A5" w:rsidRPr="001E1E57" w14:paraId="4D8F5D38" w14:textId="77777777" w:rsidTr="003B2C28">
        <w:tc>
          <w:tcPr>
            <w:tcW w:w="3114" w:type="dxa"/>
            <w:hideMark/>
          </w:tcPr>
          <w:p w14:paraId="63866C23" w14:textId="2CFB4C09" w:rsidR="00A618DE" w:rsidRPr="001E1E57" w:rsidRDefault="00EB11A5" w:rsidP="005369F6">
            <w:pPr>
              <w:spacing w:before="120" w:after="120"/>
              <w:rPr>
                <w:rStyle w:val="Fett"/>
                <w:rFonts w:cstheme="minorHAnsi"/>
                <w:color w:val="302F31"/>
              </w:rPr>
            </w:pPr>
            <w:r w:rsidRPr="001E1E57">
              <w:rPr>
                <w:rStyle w:val="Fett"/>
                <w:rFonts w:cstheme="minorHAnsi"/>
                <w:color w:val="302F31"/>
              </w:rPr>
              <w:t>Gesamtsumme</w:t>
            </w:r>
          </w:p>
          <w:p w14:paraId="18851189" w14:textId="77777777" w:rsidR="003B2C28" w:rsidRPr="001E1E57" w:rsidRDefault="003B2C28" w:rsidP="005369F6">
            <w:pPr>
              <w:spacing w:before="120" w:after="120"/>
              <w:rPr>
                <w:rFonts w:cstheme="minorHAnsi"/>
                <w:color w:val="302F31"/>
              </w:rPr>
            </w:pPr>
          </w:p>
        </w:tc>
        <w:tc>
          <w:tcPr>
            <w:tcW w:w="2126" w:type="dxa"/>
            <w:hideMark/>
          </w:tcPr>
          <w:p w14:paraId="43FE627A" w14:textId="08709161" w:rsidR="00EB11A5" w:rsidRPr="001E1E57" w:rsidRDefault="00864137" w:rsidP="005369F6">
            <w:pPr>
              <w:spacing w:before="120" w:after="120"/>
              <w:rPr>
                <w:rFonts w:cstheme="minorHAnsi"/>
                <w:color w:val="302F31"/>
              </w:rPr>
            </w:pPr>
            <w:r w:rsidRPr="001E1E57">
              <w:rPr>
                <w:rStyle w:val="Fett"/>
                <w:rFonts w:cstheme="minorHAnsi"/>
                <w:color w:val="302F31"/>
              </w:rPr>
              <w:t>137.049 €</w:t>
            </w:r>
          </w:p>
        </w:tc>
        <w:tc>
          <w:tcPr>
            <w:tcW w:w="2126" w:type="dxa"/>
            <w:hideMark/>
          </w:tcPr>
          <w:p w14:paraId="1114B485" w14:textId="5B44EEF0" w:rsidR="00EB11A5" w:rsidRPr="001E1E57" w:rsidRDefault="00526DE1" w:rsidP="005369F6">
            <w:pPr>
              <w:spacing w:before="120" w:after="120"/>
              <w:rPr>
                <w:rFonts w:cstheme="minorHAnsi"/>
                <w:color w:val="302F31"/>
              </w:rPr>
            </w:pPr>
            <w:r w:rsidRPr="001E1E57">
              <w:rPr>
                <w:rStyle w:val="Fett"/>
                <w:rFonts w:cstheme="minorHAnsi"/>
                <w:color w:val="302F31"/>
              </w:rPr>
              <w:t>176.231 €</w:t>
            </w:r>
          </w:p>
        </w:tc>
        <w:tc>
          <w:tcPr>
            <w:tcW w:w="2127" w:type="dxa"/>
            <w:hideMark/>
          </w:tcPr>
          <w:p w14:paraId="625E0FC1" w14:textId="166A711D" w:rsidR="00EB11A5" w:rsidRPr="001E1E57" w:rsidRDefault="00EA63F2" w:rsidP="005369F6">
            <w:pPr>
              <w:spacing w:before="120" w:after="120"/>
              <w:rPr>
                <w:rFonts w:cstheme="minorHAnsi"/>
                <w:color w:val="302F31"/>
              </w:rPr>
            </w:pPr>
            <w:r w:rsidRPr="001E1E57">
              <w:rPr>
                <w:rStyle w:val="Fett"/>
                <w:rFonts w:cstheme="minorHAnsi"/>
                <w:color w:val="302F31"/>
              </w:rPr>
              <w:t>233.050€</w:t>
            </w:r>
          </w:p>
        </w:tc>
      </w:tr>
    </w:tbl>
    <w:p w14:paraId="5C3781A6" w14:textId="7CBA3CEA" w:rsidR="00547F73" w:rsidRPr="001E1E57" w:rsidRDefault="00547F73">
      <w:pPr>
        <w:rPr>
          <w:rFonts w:cstheme="minorHAnsi"/>
        </w:rPr>
      </w:pPr>
    </w:p>
    <w:p w14:paraId="4164C4C9" w14:textId="3399A97F" w:rsidR="009E73B8" w:rsidRPr="001E1E57" w:rsidRDefault="17F53794" w:rsidP="758948F8">
      <w:pPr>
        <w:rPr>
          <w:rFonts w:eastAsia="Calibri" w:cstheme="minorHAnsi"/>
          <w:color w:val="000000" w:themeColor="text1"/>
        </w:rPr>
      </w:pPr>
      <w:r w:rsidRPr="001E1E57">
        <w:rPr>
          <w:rStyle w:val="berschrift1Zchn"/>
          <w:rFonts w:asciiTheme="minorHAnsi" w:hAnsiTheme="minorHAnsi" w:cstheme="minorHAnsi"/>
        </w:rPr>
        <w:lastRenderedPageBreak/>
        <w:t>Schritt 4: Die Rentabilitätsvorschau</w:t>
      </w:r>
      <w:r w:rsidR="00190FDB" w:rsidRPr="001E1E57">
        <w:rPr>
          <w:rFonts w:cstheme="minorHAnsi"/>
        </w:rPr>
        <w:br/>
      </w:r>
      <w:r w:rsidR="00190FDB" w:rsidRPr="001E1E57">
        <w:rPr>
          <w:rFonts w:cstheme="minorHAnsi"/>
        </w:rPr>
        <w:br/>
      </w:r>
      <w:r w:rsidRPr="001E1E57">
        <w:rPr>
          <w:rFonts w:eastAsia="Calibri" w:cstheme="minorHAnsi"/>
          <w:color w:val="000000" w:themeColor="text1"/>
        </w:rPr>
        <w:t>Mithilfe der Rentabilitätsvorschau können Sie abschätzen, ab wann Ihr Unternehmen Gewinn erwirtschaften und wie rentabel es sein wird. Da Gründer von Anfang an auch ihren privaten Lebensunterhalt bestreiten müssen, fließt hier ein kalkulatorischer Unternehmerlohn mit ein. Folgende Tabelle zeigt, wie Sie diesen berechnen. Bei Kapitalgesellschaften zählt der Unternehmerlohn mit zu den Personalausgaben, da geschäftsführende Gesellschafter Gehälter erhalten.</w:t>
      </w:r>
      <w:r w:rsidR="00190FDB" w:rsidRPr="001E1E57">
        <w:rPr>
          <w:rFonts w:cstheme="minorHAnsi"/>
        </w:rPr>
        <w:br/>
      </w:r>
    </w:p>
    <w:tbl>
      <w:tblPr>
        <w:tblStyle w:val="TabellemithellemGitternetz"/>
        <w:tblW w:w="9351" w:type="dxa"/>
        <w:tblLook w:val="04A0" w:firstRow="1" w:lastRow="0" w:firstColumn="1" w:lastColumn="0" w:noHBand="0" w:noVBand="1"/>
      </w:tblPr>
      <w:tblGrid>
        <w:gridCol w:w="4957"/>
        <w:gridCol w:w="4394"/>
      </w:tblGrid>
      <w:tr w:rsidR="00140E1B" w:rsidRPr="001E1E57" w14:paraId="503F66E7" w14:textId="77777777" w:rsidTr="00140E1B">
        <w:tc>
          <w:tcPr>
            <w:tcW w:w="4957" w:type="dxa"/>
            <w:hideMark/>
          </w:tcPr>
          <w:p w14:paraId="23D3F054" w14:textId="77777777" w:rsidR="00140E1B" w:rsidRPr="001E1E57" w:rsidRDefault="00140E1B" w:rsidP="00140E1B">
            <w:pPr>
              <w:spacing w:before="240" w:after="240"/>
              <w:jc w:val="center"/>
              <w:rPr>
                <w:rFonts w:cstheme="minorHAnsi"/>
                <w:b/>
                <w:bCs/>
                <w:color w:val="005A8B"/>
              </w:rPr>
            </w:pPr>
            <w:r w:rsidRPr="001E1E57">
              <w:rPr>
                <w:rFonts w:cstheme="minorHAnsi"/>
                <w:b/>
                <w:bCs/>
                <w:color w:val="005A8B"/>
              </w:rPr>
              <w:t>UNTERNEHMERLOHN PRO JAHR</w:t>
            </w:r>
          </w:p>
          <w:p w14:paraId="635F4105" w14:textId="77777777" w:rsidR="00140E1B" w:rsidRPr="001E1E57" w:rsidRDefault="00140E1B" w:rsidP="00140E1B">
            <w:pPr>
              <w:spacing w:before="240" w:after="240"/>
              <w:jc w:val="center"/>
              <w:rPr>
                <w:rFonts w:cstheme="minorHAnsi"/>
                <w:b/>
                <w:bCs/>
                <w:color w:val="005A8B"/>
              </w:rPr>
            </w:pPr>
          </w:p>
        </w:tc>
        <w:tc>
          <w:tcPr>
            <w:tcW w:w="4394" w:type="dxa"/>
            <w:hideMark/>
          </w:tcPr>
          <w:p w14:paraId="584E55D3" w14:textId="77777777" w:rsidR="00140E1B" w:rsidRPr="001E1E57" w:rsidRDefault="00140E1B" w:rsidP="00140E1B">
            <w:pPr>
              <w:spacing w:before="240" w:after="240"/>
              <w:jc w:val="center"/>
              <w:rPr>
                <w:rFonts w:cstheme="minorHAnsi"/>
                <w:b/>
                <w:bCs/>
                <w:color w:val="005A8B"/>
              </w:rPr>
            </w:pPr>
          </w:p>
        </w:tc>
      </w:tr>
      <w:tr w:rsidR="00140E1B" w:rsidRPr="001E1E57" w14:paraId="5E8A7F5B" w14:textId="77777777" w:rsidTr="00140E1B">
        <w:tc>
          <w:tcPr>
            <w:tcW w:w="4957" w:type="dxa"/>
            <w:hideMark/>
          </w:tcPr>
          <w:p w14:paraId="0D9978A3" w14:textId="4DCF5B54"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Wohnungskosten</w:t>
            </w:r>
          </w:p>
          <w:p w14:paraId="2B5B914C" w14:textId="77777777" w:rsidR="00140E1B" w:rsidRPr="001E1E57" w:rsidRDefault="00140E1B" w:rsidP="005369F6">
            <w:pPr>
              <w:spacing w:before="120" w:after="120"/>
              <w:rPr>
                <w:rFonts w:eastAsia="Times New Roman" w:cstheme="minorHAnsi"/>
                <w:color w:val="302F31"/>
                <w:lang w:eastAsia="de-DE"/>
              </w:rPr>
            </w:pPr>
          </w:p>
        </w:tc>
        <w:tc>
          <w:tcPr>
            <w:tcW w:w="4394" w:type="dxa"/>
            <w:hideMark/>
          </w:tcPr>
          <w:p w14:paraId="72E1E13B"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15.000 €</w:t>
            </w:r>
          </w:p>
        </w:tc>
      </w:tr>
      <w:tr w:rsidR="00140E1B" w:rsidRPr="001E1E57" w14:paraId="5EF7EB17" w14:textId="77777777" w:rsidTr="00140E1B">
        <w:tc>
          <w:tcPr>
            <w:tcW w:w="4957" w:type="dxa"/>
            <w:hideMark/>
          </w:tcPr>
          <w:p w14:paraId="7B648806" w14:textId="31C05ADD"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Freizeit</w:t>
            </w:r>
          </w:p>
          <w:p w14:paraId="0244A7B2" w14:textId="77777777" w:rsidR="00140E1B" w:rsidRPr="001E1E57" w:rsidRDefault="00140E1B" w:rsidP="005369F6">
            <w:pPr>
              <w:spacing w:before="120" w:after="120"/>
              <w:rPr>
                <w:rFonts w:eastAsia="Times New Roman" w:cstheme="minorHAnsi"/>
                <w:color w:val="302F31"/>
                <w:lang w:eastAsia="de-DE"/>
              </w:rPr>
            </w:pPr>
          </w:p>
        </w:tc>
        <w:tc>
          <w:tcPr>
            <w:tcW w:w="4394" w:type="dxa"/>
            <w:hideMark/>
          </w:tcPr>
          <w:p w14:paraId="1EE1FEC7"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2.500 €</w:t>
            </w:r>
          </w:p>
        </w:tc>
      </w:tr>
      <w:tr w:rsidR="00140E1B" w:rsidRPr="001E1E57" w14:paraId="18A10FA4" w14:textId="77777777" w:rsidTr="00140E1B">
        <w:tc>
          <w:tcPr>
            <w:tcW w:w="4957" w:type="dxa"/>
            <w:hideMark/>
          </w:tcPr>
          <w:p w14:paraId="1174D96C" w14:textId="4C903599"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Kleidung</w:t>
            </w:r>
          </w:p>
          <w:p w14:paraId="6802B72E" w14:textId="77777777" w:rsidR="00140E1B" w:rsidRPr="001E1E57" w:rsidRDefault="00140E1B" w:rsidP="005369F6">
            <w:pPr>
              <w:spacing w:before="120" w:after="120"/>
              <w:rPr>
                <w:rFonts w:eastAsia="Times New Roman" w:cstheme="minorHAnsi"/>
                <w:color w:val="302F31"/>
                <w:lang w:eastAsia="de-DE"/>
              </w:rPr>
            </w:pPr>
          </w:p>
        </w:tc>
        <w:tc>
          <w:tcPr>
            <w:tcW w:w="4394" w:type="dxa"/>
            <w:hideMark/>
          </w:tcPr>
          <w:p w14:paraId="4B3A5A25"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3.000 €</w:t>
            </w:r>
          </w:p>
        </w:tc>
      </w:tr>
      <w:tr w:rsidR="00140E1B" w:rsidRPr="001E1E57" w14:paraId="6B72FB66" w14:textId="77777777" w:rsidTr="00140E1B">
        <w:tc>
          <w:tcPr>
            <w:tcW w:w="4957" w:type="dxa"/>
            <w:hideMark/>
          </w:tcPr>
          <w:p w14:paraId="1D81BA2A" w14:textId="3DCBE4F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Lebensmittel</w:t>
            </w:r>
          </w:p>
          <w:p w14:paraId="75E1C404" w14:textId="77777777" w:rsidR="00140E1B" w:rsidRPr="001E1E57" w:rsidRDefault="00140E1B" w:rsidP="005369F6">
            <w:pPr>
              <w:spacing w:before="120" w:after="120"/>
              <w:rPr>
                <w:rFonts w:eastAsia="Times New Roman" w:cstheme="minorHAnsi"/>
                <w:color w:val="302F31"/>
                <w:lang w:eastAsia="de-DE"/>
              </w:rPr>
            </w:pPr>
          </w:p>
        </w:tc>
        <w:tc>
          <w:tcPr>
            <w:tcW w:w="4394" w:type="dxa"/>
            <w:hideMark/>
          </w:tcPr>
          <w:p w14:paraId="7129CB8E"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3.000 €</w:t>
            </w:r>
          </w:p>
        </w:tc>
      </w:tr>
      <w:tr w:rsidR="00140E1B" w:rsidRPr="001E1E57" w14:paraId="5631D87C" w14:textId="77777777" w:rsidTr="00140E1B">
        <w:tc>
          <w:tcPr>
            <w:tcW w:w="4957" w:type="dxa"/>
            <w:hideMark/>
          </w:tcPr>
          <w:p w14:paraId="7A942698" w14:textId="42CD9D42"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Private Fahrzeugkosten</w:t>
            </w:r>
          </w:p>
          <w:p w14:paraId="352358CA" w14:textId="77777777" w:rsidR="00140E1B" w:rsidRPr="001E1E57" w:rsidRDefault="00140E1B" w:rsidP="005369F6">
            <w:pPr>
              <w:spacing w:before="120" w:after="120"/>
              <w:rPr>
                <w:rFonts w:eastAsia="Times New Roman" w:cstheme="minorHAnsi"/>
                <w:color w:val="302F31"/>
                <w:lang w:eastAsia="de-DE"/>
              </w:rPr>
            </w:pPr>
          </w:p>
        </w:tc>
        <w:tc>
          <w:tcPr>
            <w:tcW w:w="4394" w:type="dxa"/>
            <w:hideMark/>
          </w:tcPr>
          <w:p w14:paraId="2812040B"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4.000 €</w:t>
            </w:r>
          </w:p>
        </w:tc>
      </w:tr>
      <w:tr w:rsidR="00140E1B" w:rsidRPr="001E1E57" w14:paraId="5939D4C5" w14:textId="77777777" w:rsidTr="00140E1B">
        <w:tc>
          <w:tcPr>
            <w:tcW w:w="4957" w:type="dxa"/>
            <w:hideMark/>
          </w:tcPr>
          <w:p w14:paraId="3E3FCAFB" w14:textId="0DCF1CAE"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Krankenversicherung</w:t>
            </w:r>
          </w:p>
          <w:p w14:paraId="514AF99E" w14:textId="77777777" w:rsidR="00140E1B" w:rsidRPr="001E1E57" w:rsidRDefault="00140E1B" w:rsidP="005369F6">
            <w:pPr>
              <w:spacing w:before="120" w:after="120"/>
              <w:rPr>
                <w:rFonts w:eastAsia="Times New Roman" w:cstheme="minorHAnsi"/>
                <w:color w:val="302F31"/>
                <w:lang w:eastAsia="de-DE"/>
              </w:rPr>
            </w:pPr>
          </w:p>
        </w:tc>
        <w:tc>
          <w:tcPr>
            <w:tcW w:w="4394" w:type="dxa"/>
            <w:hideMark/>
          </w:tcPr>
          <w:p w14:paraId="445703CE"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5.000 €</w:t>
            </w:r>
          </w:p>
        </w:tc>
      </w:tr>
      <w:tr w:rsidR="00140E1B" w:rsidRPr="001E1E57" w14:paraId="6669BFC4" w14:textId="77777777" w:rsidTr="00140E1B">
        <w:tc>
          <w:tcPr>
            <w:tcW w:w="4957" w:type="dxa"/>
            <w:hideMark/>
          </w:tcPr>
          <w:p w14:paraId="5A4ADF05" w14:textId="6A75B78A" w:rsidR="00A618DE"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Rentenversicherung</w:t>
            </w:r>
          </w:p>
          <w:p w14:paraId="1AA468BA" w14:textId="31102561" w:rsidR="00140E1B" w:rsidRPr="001E1E57" w:rsidRDefault="00140E1B" w:rsidP="005369F6">
            <w:pPr>
              <w:spacing w:before="120" w:after="120"/>
              <w:rPr>
                <w:rFonts w:eastAsia="Times New Roman" w:cstheme="minorHAnsi"/>
                <w:color w:val="302F31"/>
                <w:lang w:eastAsia="de-DE"/>
              </w:rPr>
            </w:pPr>
          </w:p>
        </w:tc>
        <w:tc>
          <w:tcPr>
            <w:tcW w:w="4394" w:type="dxa"/>
            <w:hideMark/>
          </w:tcPr>
          <w:p w14:paraId="30527546"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8.500 €</w:t>
            </w:r>
          </w:p>
        </w:tc>
      </w:tr>
      <w:tr w:rsidR="00140E1B" w:rsidRPr="001E1E57" w14:paraId="4D98EAA5" w14:textId="77777777" w:rsidTr="00140E1B">
        <w:tc>
          <w:tcPr>
            <w:tcW w:w="4957" w:type="dxa"/>
            <w:hideMark/>
          </w:tcPr>
          <w:p w14:paraId="01B9D961" w14:textId="3D9F72AE" w:rsidR="00A618DE"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Berufsunfähigkeitsversicherung</w:t>
            </w:r>
          </w:p>
          <w:p w14:paraId="01EEAB08" w14:textId="77777777" w:rsidR="00140E1B" w:rsidRPr="001E1E57" w:rsidRDefault="00140E1B" w:rsidP="005369F6">
            <w:pPr>
              <w:spacing w:before="120" w:after="120"/>
              <w:rPr>
                <w:rFonts w:eastAsia="Times New Roman" w:cstheme="minorHAnsi"/>
                <w:color w:val="302F31"/>
                <w:lang w:eastAsia="de-DE"/>
              </w:rPr>
            </w:pPr>
          </w:p>
        </w:tc>
        <w:tc>
          <w:tcPr>
            <w:tcW w:w="4394" w:type="dxa"/>
            <w:hideMark/>
          </w:tcPr>
          <w:p w14:paraId="3C2409CE"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1.500 €</w:t>
            </w:r>
          </w:p>
        </w:tc>
      </w:tr>
      <w:tr w:rsidR="00140E1B" w:rsidRPr="001E1E57" w14:paraId="0AA9C110" w14:textId="77777777" w:rsidTr="00140E1B">
        <w:tc>
          <w:tcPr>
            <w:tcW w:w="4957" w:type="dxa"/>
            <w:hideMark/>
          </w:tcPr>
          <w:p w14:paraId="73BF860D" w14:textId="38FD4287" w:rsidR="00A618DE"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Haftpflicht und sonstige Versicherungen</w:t>
            </w:r>
          </w:p>
          <w:p w14:paraId="7E6E9F5E" w14:textId="77777777" w:rsidR="00140E1B" w:rsidRPr="001E1E57" w:rsidRDefault="00140E1B" w:rsidP="005369F6">
            <w:pPr>
              <w:spacing w:before="120" w:after="120"/>
              <w:rPr>
                <w:rFonts w:eastAsia="Times New Roman" w:cstheme="minorHAnsi"/>
                <w:color w:val="302F31"/>
                <w:lang w:eastAsia="de-DE"/>
              </w:rPr>
            </w:pPr>
          </w:p>
        </w:tc>
        <w:tc>
          <w:tcPr>
            <w:tcW w:w="4394" w:type="dxa"/>
            <w:hideMark/>
          </w:tcPr>
          <w:p w14:paraId="74E4DAC6"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500 €</w:t>
            </w:r>
          </w:p>
        </w:tc>
      </w:tr>
      <w:tr w:rsidR="00140E1B" w:rsidRPr="001E1E57" w14:paraId="5DABFD7B" w14:textId="77777777" w:rsidTr="00140E1B">
        <w:tc>
          <w:tcPr>
            <w:tcW w:w="4957" w:type="dxa"/>
            <w:hideMark/>
          </w:tcPr>
          <w:p w14:paraId="3B6F9122" w14:textId="789C3A73" w:rsidR="00A618DE"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Rücklagenbildung</w:t>
            </w:r>
          </w:p>
          <w:p w14:paraId="2D604247" w14:textId="3BD783AC" w:rsidR="00140E1B" w:rsidRPr="001E1E57" w:rsidRDefault="00140E1B" w:rsidP="005369F6">
            <w:pPr>
              <w:spacing w:before="120" w:after="120"/>
              <w:rPr>
                <w:rFonts w:eastAsia="Times New Roman" w:cstheme="minorHAnsi"/>
                <w:color w:val="302F31"/>
                <w:lang w:eastAsia="de-DE"/>
              </w:rPr>
            </w:pPr>
          </w:p>
        </w:tc>
        <w:tc>
          <w:tcPr>
            <w:tcW w:w="4394" w:type="dxa"/>
            <w:hideMark/>
          </w:tcPr>
          <w:p w14:paraId="60DB71DC"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color w:val="302F31"/>
                <w:lang w:eastAsia="de-DE"/>
              </w:rPr>
              <w:t>1.000 €</w:t>
            </w:r>
          </w:p>
        </w:tc>
      </w:tr>
      <w:tr w:rsidR="00140E1B" w:rsidRPr="001E1E57" w14:paraId="7782608A" w14:textId="77777777" w:rsidTr="00140E1B">
        <w:tc>
          <w:tcPr>
            <w:tcW w:w="4957" w:type="dxa"/>
            <w:hideMark/>
          </w:tcPr>
          <w:p w14:paraId="51FFDF8A" w14:textId="62D41D76" w:rsidR="00A618DE" w:rsidRPr="001E1E57" w:rsidRDefault="00140E1B" w:rsidP="005369F6">
            <w:pPr>
              <w:spacing w:before="120" w:after="120"/>
              <w:rPr>
                <w:rFonts w:eastAsia="Times New Roman" w:cstheme="minorHAnsi"/>
                <w:b/>
                <w:bCs/>
                <w:color w:val="302F31"/>
                <w:lang w:eastAsia="de-DE"/>
              </w:rPr>
            </w:pPr>
            <w:r w:rsidRPr="001E1E57">
              <w:rPr>
                <w:rFonts w:eastAsia="Times New Roman" w:cstheme="minorHAnsi"/>
                <w:b/>
                <w:bCs/>
                <w:color w:val="302F31"/>
                <w:lang w:eastAsia="de-DE"/>
              </w:rPr>
              <w:t>Unternehmerlohn</w:t>
            </w:r>
          </w:p>
          <w:p w14:paraId="2A283B7D" w14:textId="77777777" w:rsidR="00140E1B" w:rsidRPr="001E1E57" w:rsidRDefault="00140E1B" w:rsidP="005369F6">
            <w:pPr>
              <w:spacing w:before="120" w:after="120"/>
              <w:rPr>
                <w:rFonts w:eastAsia="Times New Roman" w:cstheme="minorHAnsi"/>
                <w:color w:val="302F31"/>
                <w:lang w:eastAsia="de-DE"/>
              </w:rPr>
            </w:pPr>
          </w:p>
        </w:tc>
        <w:tc>
          <w:tcPr>
            <w:tcW w:w="4394" w:type="dxa"/>
            <w:hideMark/>
          </w:tcPr>
          <w:p w14:paraId="647F0226" w14:textId="77777777" w:rsidR="00140E1B" w:rsidRPr="001E1E57" w:rsidRDefault="00140E1B"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44.000 €</w:t>
            </w:r>
          </w:p>
        </w:tc>
      </w:tr>
    </w:tbl>
    <w:p w14:paraId="3A789A72" w14:textId="77777777" w:rsidR="009E73B8" w:rsidRPr="001E1E57" w:rsidRDefault="009E73B8" w:rsidP="758948F8">
      <w:pPr>
        <w:rPr>
          <w:rFonts w:eastAsia="Calibri" w:cstheme="minorHAnsi"/>
          <w:color w:val="000000" w:themeColor="text1"/>
        </w:rPr>
      </w:pPr>
    </w:p>
    <w:p w14:paraId="18A41CDF" w14:textId="29083226" w:rsidR="00C95EE7" w:rsidRPr="001E1E57" w:rsidRDefault="17F53794" w:rsidP="758948F8">
      <w:pPr>
        <w:rPr>
          <w:rFonts w:eastAsia="Calibri" w:cstheme="minorHAnsi"/>
          <w:color w:val="000000" w:themeColor="text1"/>
        </w:rPr>
      </w:pPr>
      <w:r w:rsidRPr="001E1E57">
        <w:rPr>
          <w:rFonts w:eastAsia="Calibri" w:cstheme="minorHAnsi"/>
          <w:color w:val="000000" w:themeColor="text1"/>
        </w:rPr>
        <w:t>Die Rentabilitätsvorschau ist an die Gewinn- und Verlustrechnung angelehnt. Sie gehen dabei von den in den anderen Teilplänen ermittelten voraussichtlichen Umsätzen, Kosten und Abschreibungen aus und beziehen auch den kalkulierten Unternehmerlohn mit ein. Schätzen Sie ebenso voraussichtliche Bestandsveränderungen und Eigenleistungen ab und beachten Sie diese bei der Berechnung.</w:t>
      </w:r>
      <w:r w:rsidR="00190FDB" w:rsidRPr="001E1E57">
        <w:rPr>
          <w:rFonts w:cstheme="minorHAnsi"/>
        </w:rPr>
        <w:br/>
      </w:r>
      <w:r w:rsidR="00190FDB" w:rsidRPr="001E1E57">
        <w:rPr>
          <w:rFonts w:cstheme="minorHAnsi"/>
        </w:rPr>
        <w:br/>
      </w:r>
      <w:r w:rsidRPr="001E1E57">
        <w:rPr>
          <w:rFonts w:eastAsia="Calibri" w:cstheme="minorHAnsi"/>
          <w:color w:val="000000" w:themeColor="text1"/>
        </w:rPr>
        <w:t>Die Tabelle zeigt das Berechnungsschema, das Sie individuell anpassen können. Zum Beispiel unterscheiden sich die relevanten Steuerarten je nach Rechtsform. Die Zwischenergebnisse als Prozentwerte von der Gesamtleistung eigen sich für Vergleiche der einzelnen Perioden.</w:t>
      </w:r>
      <w:r w:rsidR="00190FDB" w:rsidRPr="001E1E57">
        <w:rPr>
          <w:rFonts w:cstheme="minorHAnsi"/>
        </w:rPr>
        <w:br/>
      </w:r>
      <w:r w:rsidR="00190FDB" w:rsidRPr="001E1E57">
        <w:rPr>
          <w:rFonts w:cstheme="minorHAnsi"/>
        </w:rPr>
        <w:br/>
      </w:r>
      <w:r w:rsidRPr="001E1E57">
        <w:rPr>
          <w:rFonts w:eastAsia="Calibri" w:cstheme="minorHAnsi"/>
          <w:color w:val="000000" w:themeColor="text1"/>
        </w:rPr>
        <w:t>Banken, Investoren und Fördermittelgeber erwarten, dass sich ein Unternehmen spätestens ab dem dritten Jahr rentiert. Im Beispiel entsteht bereits im 2. Jahr Gewinn, wobei auch der Unternehmerlohn mit abgedeckt wird.</w:t>
      </w:r>
    </w:p>
    <w:p w14:paraId="28C0FE9C" w14:textId="77777777" w:rsidR="00E14182" w:rsidRDefault="00E14182" w:rsidP="758948F8">
      <w:pPr>
        <w:rPr>
          <w:rFonts w:eastAsia="Calibri" w:cstheme="minorHAnsi"/>
          <w:color w:val="000000" w:themeColor="text1"/>
        </w:rPr>
      </w:pPr>
    </w:p>
    <w:p w14:paraId="40F6AA38" w14:textId="77777777" w:rsidR="00395755" w:rsidRPr="001E1E57" w:rsidRDefault="00395755" w:rsidP="758948F8">
      <w:pPr>
        <w:rPr>
          <w:rFonts w:eastAsia="Calibri" w:cstheme="minorHAnsi"/>
          <w:color w:val="000000" w:themeColor="text1"/>
        </w:rPr>
      </w:pPr>
    </w:p>
    <w:tbl>
      <w:tblPr>
        <w:tblStyle w:val="TabellemithellemGitternetz"/>
        <w:tblW w:w="9493" w:type="dxa"/>
        <w:tblLook w:val="04A0" w:firstRow="1" w:lastRow="0" w:firstColumn="1" w:lastColumn="0" w:noHBand="0" w:noVBand="1"/>
      </w:tblPr>
      <w:tblGrid>
        <w:gridCol w:w="3260"/>
        <w:gridCol w:w="2077"/>
        <w:gridCol w:w="2078"/>
        <w:gridCol w:w="2078"/>
      </w:tblGrid>
      <w:tr w:rsidR="008A44F5" w:rsidRPr="001E1E57" w14:paraId="2D514E5C" w14:textId="77777777" w:rsidTr="008A44F5">
        <w:tc>
          <w:tcPr>
            <w:tcW w:w="3260" w:type="dxa"/>
            <w:hideMark/>
          </w:tcPr>
          <w:p w14:paraId="230D9AAF" w14:textId="77777777" w:rsidR="00C95EE7" w:rsidRPr="001E1E57" w:rsidRDefault="00C95EE7" w:rsidP="00EA63F2">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lastRenderedPageBreak/>
              <w:t>RENTABILITÄTSVORSCHAU</w:t>
            </w:r>
          </w:p>
        </w:tc>
        <w:tc>
          <w:tcPr>
            <w:tcW w:w="2077" w:type="dxa"/>
            <w:hideMark/>
          </w:tcPr>
          <w:p w14:paraId="5BF40257" w14:textId="77777777" w:rsidR="00C95EE7" w:rsidRPr="001E1E57" w:rsidRDefault="00C95EE7" w:rsidP="00EA63F2">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t>1. JAHR</w:t>
            </w:r>
          </w:p>
        </w:tc>
        <w:tc>
          <w:tcPr>
            <w:tcW w:w="2078" w:type="dxa"/>
            <w:hideMark/>
          </w:tcPr>
          <w:p w14:paraId="3B0AAA7C" w14:textId="77777777" w:rsidR="00C95EE7" w:rsidRPr="001E1E57" w:rsidRDefault="00C95EE7" w:rsidP="00EA63F2">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t>2. JAHR</w:t>
            </w:r>
          </w:p>
        </w:tc>
        <w:tc>
          <w:tcPr>
            <w:tcW w:w="2078" w:type="dxa"/>
            <w:hideMark/>
          </w:tcPr>
          <w:p w14:paraId="233B1996" w14:textId="77777777" w:rsidR="00C95EE7" w:rsidRPr="001E1E57" w:rsidRDefault="00C95EE7" w:rsidP="00EA63F2">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t>3. JAHR</w:t>
            </w:r>
          </w:p>
        </w:tc>
      </w:tr>
      <w:tr w:rsidR="008A44F5" w:rsidRPr="001E1E57" w14:paraId="780CCE73" w14:textId="77777777" w:rsidTr="008A44F5">
        <w:tc>
          <w:tcPr>
            <w:tcW w:w="3260" w:type="dxa"/>
            <w:hideMark/>
          </w:tcPr>
          <w:p w14:paraId="2337E21C"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Umsatz</w:t>
            </w:r>
          </w:p>
        </w:tc>
        <w:tc>
          <w:tcPr>
            <w:tcW w:w="2077" w:type="dxa"/>
            <w:hideMark/>
          </w:tcPr>
          <w:p w14:paraId="31EA18F9"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133.390 €</w:t>
            </w:r>
          </w:p>
        </w:tc>
        <w:tc>
          <w:tcPr>
            <w:tcW w:w="2078" w:type="dxa"/>
            <w:hideMark/>
          </w:tcPr>
          <w:p w14:paraId="7CCCE943"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269.780 €</w:t>
            </w:r>
          </w:p>
        </w:tc>
        <w:tc>
          <w:tcPr>
            <w:tcW w:w="2078" w:type="dxa"/>
            <w:hideMark/>
          </w:tcPr>
          <w:p w14:paraId="5C1DA341"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493.790 €</w:t>
            </w:r>
          </w:p>
        </w:tc>
      </w:tr>
      <w:tr w:rsidR="008A44F5" w:rsidRPr="001E1E57" w14:paraId="3644E6CD" w14:textId="77777777" w:rsidTr="008A44F5">
        <w:tc>
          <w:tcPr>
            <w:tcW w:w="3260" w:type="dxa"/>
            <w:hideMark/>
          </w:tcPr>
          <w:p w14:paraId="1E5909D1"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Bestandsveränderungen / Eigenleistungen</w:t>
            </w:r>
          </w:p>
        </w:tc>
        <w:tc>
          <w:tcPr>
            <w:tcW w:w="2077" w:type="dxa"/>
            <w:hideMark/>
          </w:tcPr>
          <w:p w14:paraId="58DA4A1A"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0 €</w:t>
            </w:r>
          </w:p>
        </w:tc>
        <w:tc>
          <w:tcPr>
            <w:tcW w:w="2078" w:type="dxa"/>
            <w:hideMark/>
          </w:tcPr>
          <w:p w14:paraId="4959A39B"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0 €</w:t>
            </w:r>
          </w:p>
        </w:tc>
        <w:tc>
          <w:tcPr>
            <w:tcW w:w="2078" w:type="dxa"/>
            <w:hideMark/>
          </w:tcPr>
          <w:p w14:paraId="0EE65B30"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0 €</w:t>
            </w:r>
          </w:p>
        </w:tc>
      </w:tr>
      <w:tr w:rsidR="008A44F5" w:rsidRPr="001E1E57" w14:paraId="7375E002" w14:textId="77777777" w:rsidTr="008A44F5">
        <w:tc>
          <w:tcPr>
            <w:tcW w:w="3260" w:type="dxa"/>
            <w:hideMark/>
          </w:tcPr>
          <w:p w14:paraId="0C572051"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Gesamtleistung</w:t>
            </w:r>
          </w:p>
        </w:tc>
        <w:tc>
          <w:tcPr>
            <w:tcW w:w="2077" w:type="dxa"/>
            <w:hideMark/>
          </w:tcPr>
          <w:p w14:paraId="057F6EBD"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133.390 €</w:t>
            </w:r>
          </w:p>
        </w:tc>
        <w:tc>
          <w:tcPr>
            <w:tcW w:w="2078" w:type="dxa"/>
            <w:hideMark/>
          </w:tcPr>
          <w:p w14:paraId="04C7FBB1"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269.780 €</w:t>
            </w:r>
          </w:p>
        </w:tc>
        <w:tc>
          <w:tcPr>
            <w:tcW w:w="2078" w:type="dxa"/>
            <w:hideMark/>
          </w:tcPr>
          <w:p w14:paraId="070F5D2B"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493.790 €</w:t>
            </w:r>
          </w:p>
        </w:tc>
      </w:tr>
      <w:tr w:rsidR="008A44F5" w:rsidRPr="001E1E57" w14:paraId="65E13C24" w14:textId="77777777" w:rsidTr="008A44F5">
        <w:tc>
          <w:tcPr>
            <w:tcW w:w="3260" w:type="dxa"/>
            <w:hideMark/>
          </w:tcPr>
          <w:p w14:paraId="0C1F9F12"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Materialeinsatz</w:t>
            </w:r>
          </w:p>
        </w:tc>
        <w:tc>
          <w:tcPr>
            <w:tcW w:w="2077" w:type="dxa"/>
            <w:hideMark/>
          </w:tcPr>
          <w:p w14:paraId="34263035"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46.687 €</w:t>
            </w:r>
          </w:p>
        </w:tc>
        <w:tc>
          <w:tcPr>
            <w:tcW w:w="2078" w:type="dxa"/>
            <w:hideMark/>
          </w:tcPr>
          <w:p w14:paraId="381443B6"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80.934 €</w:t>
            </w:r>
          </w:p>
        </w:tc>
        <w:tc>
          <w:tcPr>
            <w:tcW w:w="2078" w:type="dxa"/>
            <w:hideMark/>
          </w:tcPr>
          <w:p w14:paraId="7C766A84"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123.448 €</w:t>
            </w:r>
          </w:p>
        </w:tc>
      </w:tr>
      <w:tr w:rsidR="008A44F5" w:rsidRPr="001E1E57" w14:paraId="4DE01C88" w14:textId="77777777" w:rsidTr="008A44F5">
        <w:tc>
          <w:tcPr>
            <w:tcW w:w="3260" w:type="dxa"/>
            <w:hideMark/>
          </w:tcPr>
          <w:p w14:paraId="0CCD2A64"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Rohertrag</w:t>
            </w:r>
          </w:p>
        </w:tc>
        <w:tc>
          <w:tcPr>
            <w:tcW w:w="2077" w:type="dxa"/>
            <w:hideMark/>
          </w:tcPr>
          <w:p w14:paraId="35DFF4BA"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86.704 €</w:t>
            </w:r>
          </w:p>
        </w:tc>
        <w:tc>
          <w:tcPr>
            <w:tcW w:w="2078" w:type="dxa"/>
            <w:hideMark/>
          </w:tcPr>
          <w:p w14:paraId="6BBC5876"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188.846 €</w:t>
            </w:r>
          </w:p>
        </w:tc>
        <w:tc>
          <w:tcPr>
            <w:tcW w:w="2078" w:type="dxa"/>
            <w:hideMark/>
          </w:tcPr>
          <w:p w14:paraId="339A9F5A"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370.343 €</w:t>
            </w:r>
          </w:p>
        </w:tc>
      </w:tr>
      <w:tr w:rsidR="008A44F5" w:rsidRPr="001E1E57" w14:paraId="7CACA92A" w14:textId="77777777" w:rsidTr="008A44F5">
        <w:tc>
          <w:tcPr>
            <w:tcW w:w="3260" w:type="dxa"/>
            <w:hideMark/>
          </w:tcPr>
          <w:p w14:paraId="29B36945"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in % von der Gesamtleistung</w:t>
            </w:r>
          </w:p>
        </w:tc>
        <w:tc>
          <w:tcPr>
            <w:tcW w:w="2077" w:type="dxa"/>
            <w:hideMark/>
          </w:tcPr>
          <w:p w14:paraId="62DA4A11"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65%</w:t>
            </w:r>
          </w:p>
        </w:tc>
        <w:tc>
          <w:tcPr>
            <w:tcW w:w="2078" w:type="dxa"/>
            <w:hideMark/>
          </w:tcPr>
          <w:p w14:paraId="6B584B62"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70%</w:t>
            </w:r>
          </w:p>
        </w:tc>
        <w:tc>
          <w:tcPr>
            <w:tcW w:w="2078" w:type="dxa"/>
            <w:hideMark/>
          </w:tcPr>
          <w:p w14:paraId="3550ED4E"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75%</w:t>
            </w:r>
          </w:p>
        </w:tc>
      </w:tr>
      <w:tr w:rsidR="008A44F5" w:rsidRPr="001E1E57" w14:paraId="0D279A97" w14:textId="77777777" w:rsidTr="008A44F5">
        <w:tc>
          <w:tcPr>
            <w:tcW w:w="3260" w:type="dxa"/>
            <w:hideMark/>
          </w:tcPr>
          <w:p w14:paraId="06E2BCAD"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Sonstige betriebliche Erträge</w:t>
            </w:r>
          </w:p>
        </w:tc>
        <w:tc>
          <w:tcPr>
            <w:tcW w:w="2077" w:type="dxa"/>
            <w:hideMark/>
          </w:tcPr>
          <w:p w14:paraId="436CFB9C"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150 €</w:t>
            </w:r>
          </w:p>
        </w:tc>
        <w:tc>
          <w:tcPr>
            <w:tcW w:w="2078" w:type="dxa"/>
            <w:hideMark/>
          </w:tcPr>
          <w:p w14:paraId="46FD6371"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250 €</w:t>
            </w:r>
          </w:p>
        </w:tc>
        <w:tc>
          <w:tcPr>
            <w:tcW w:w="2078" w:type="dxa"/>
            <w:hideMark/>
          </w:tcPr>
          <w:p w14:paraId="01DCC2BE"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350 €</w:t>
            </w:r>
          </w:p>
        </w:tc>
      </w:tr>
      <w:tr w:rsidR="008A44F5" w:rsidRPr="001E1E57" w14:paraId="5793C7E5" w14:textId="77777777" w:rsidTr="008A44F5">
        <w:tc>
          <w:tcPr>
            <w:tcW w:w="3260" w:type="dxa"/>
            <w:hideMark/>
          </w:tcPr>
          <w:p w14:paraId="436242BD"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Personalaufwand</w:t>
            </w:r>
          </w:p>
        </w:tc>
        <w:tc>
          <w:tcPr>
            <w:tcW w:w="2077" w:type="dxa"/>
            <w:hideMark/>
          </w:tcPr>
          <w:p w14:paraId="2BA719C1"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25.000 €</w:t>
            </w:r>
          </w:p>
        </w:tc>
        <w:tc>
          <w:tcPr>
            <w:tcW w:w="2078" w:type="dxa"/>
            <w:hideMark/>
          </w:tcPr>
          <w:p w14:paraId="4493C825"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30.000 €</w:t>
            </w:r>
          </w:p>
        </w:tc>
        <w:tc>
          <w:tcPr>
            <w:tcW w:w="2078" w:type="dxa"/>
            <w:hideMark/>
          </w:tcPr>
          <w:p w14:paraId="747214C5"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35.000 €</w:t>
            </w:r>
          </w:p>
        </w:tc>
      </w:tr>
      <w:tr w:rsidR="008A44F5" w:rsidRPr="001E1E57" w14:paraId="1D859277" w14:textId="77777777" w:rsidTr="008A44F5">
        <w:tc>
          <w:tcPr>
            <w:tcW w:w="3260" w:type="dxa"/>
            <w:hideMark/>
          </w:tcPr>
          <w:p w14:paraId="5B687F9F"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Sonstige betriebliche Aufwendungen</w:t>
            </w:r>
          </w:p>
        </w:tc>
        <w:tc>
          <w:tcPr>
            <w:tcW w:w="2077" w:type="dxa"/>
            <w:hideMark/>
          </w:tcPr>
          <w:p w14:paraId="52F4D206"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49.437 €</w:t>
            </w:r>
          </w:p>
        </w:tc>
        <w:tc>
          <w:tcPr>
            <w:tcW w:w="2078" w:type="dxa"/>
            <w:hideMark/>
          </w:tcPr>
          <w:p w14:paraId="152A132A"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48.542 €</w:t>
            </w:r>
          </w:p>
        </w:tc>
        <w:tc>
          <w:tcPr>
            <w:tcW w:w="2078" w:type="dxa"/>
            <w:hideMark/>
          </w:tcPr>
          <w:p w14:paraId="0A2DE3B7"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56.102 €</w:t>
            </w:r>
          </w:p>
        </w:tc>
      </w:tr>
      <w:tr w:rsidR="008A44F5" w:rsidRPr="001E1E57" w14:paraId="2472F370" w14:textId="77777777" w:rsidTr="008A44F5">
        <w:tc>
          <w:tcPr>
            <w:tcW w:w="3260" w:type="dxa"/>
            <w:hideMark/>
          </w:tcPr>
          <w:p w14:paraId="28508E70"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Abschreibungen</w:t>
            </w:r>
          </w:p>
        </w:tc>
        <w:tc>
          <w:tcPr>
            <w:tcW w:w="2077" w:type="dxa"/>
            <w:hideMark/>
          </w:tcPr>
          <w:p w14:paraId="357522CC" w14:textId="16D9C56E" w:rsidR="00C95EE7" w:rsidRPr="001E1E57" w:rsidRDefault="00851E76" w:rsidP="005369F6">
            <w:pPr>
              <w:spacing w:before="120" w:after="120"/>
              <w:rPr>
                <w:rFonts w:eastAsia="Times New Roman" w:cstheme="minorHAnsi"/>
                <w:color w:val="302F31"/>
                <w:lang w:eastAsia="de-DE"/>
              </w:rPr>
            </w:pPr>
            <w:r w:rsidRPr="001E1E57">
              <w:rPr>
                <w:rFonts w:eastAsia="Times New Roman" w:cstheme="minorHAnsi"/>
                <w:color w:val="302F31"/>
                <w:lang w:eastAsia="de-DE"/>
              </w:rPr>
              <w:t>15.925 €</w:t>
            </w:r>
          </w:p>
        </w:tc>
        <w:tc>
          <w:tcPr>
            <w:tcW w:w="2078" w:type="dxa"/>
            <w:hideMark/>
          </w:tcPr>
          <w:p w14:paraId="69C4CA38" w14:textId="2F6CCF03" w:rsidR="00C95EE7" w:rsidRPr="001E1E57" w:rsidRDefault="00A16864" w:rsidP="005369F6">
            <w:pPr>
              <w:spacing w:before="120" w:after="120"/>
              <w:rPr>
                <w:rFonts w:eastAsia="Times New Roman" w:cstheme="minorHAnsi"/>
                <w:color w:val="302F31"/>
                <w:lang w:eastAsia="de-DE"/>
              </w:rPr>
            </w:pPr>
            <w:r w:rsidRPr="001E1E57">
              <w:rPr>
                <w:rFonts w:eastAsia="Times New Roman" w:cstheme="minorHAnsi"/>
                <w:color w:val="302F31"/>
                <w:lang w:eastAsia="de-DE"/>
              </w:rPr>
              <w:t>16.755 €</w:t>
            </w:r>
          </w:p>
        </w:tc>
        <w:tc>
          <w:tcPr>
            <w:tcW w:w="2078" w:type="dxa"/>
            <w:hideMark/>
          </w:tcPr>
          <w:p w14:paraId="3D8EA594" w14:textId="1DF16549" w:rsidR="00C95EE7" w:rsidRPr="001E1E57" w:rsidRDefault="005F38FB" w:rsidP="005369F6">
            <w:pPr>
              <w:spacing w:before="120" w:after="120"/>
              <w:rPr>
                <w:rFonts w:eastAsia="Times New Roman" w:cstheme="minorHAnsi"/>
                <w:color w:val="302F31"/>
                <w:lang w:eastAsia="de-DE"/>
              </w:rPr>
            </w:pPr>
            <w:r w:rsidRPr="001E1E57">
              <w:rPr>
                <w:rFonts w:eastAsia="Times New Roman" w:cstheme="minorHAnsi"/>
                <w:color w:val="302F31"/>
                <w:lang w:eastAsia="de-DE"/>
              </w:rPr>
              <w:t>18.500 €</w:t>
            </w:r>
          </w:p>
        </w:tc>
      </w:tr>
      <w:tr w:rsidR="008A44F5" w:rsidRPr="001E1E57" w14:paraId="5B27E7F4" w14:textId="77777777" w:rsidTr="008A44F5">
        <w:tc>
          <w:tcPr>
            <w:tcW w:w="3260" w:type="dxa"/>
            <w:hideMark/>
          </w:tcPr>
          <w:p w14:paraId="68F1CCE7"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Betriebliches Ergebnis</w:t>
            </w:r>
          </w:p>
        </w:tc>
        <w:tc>
          <w:tcPr>
            <w:tcW w:w="2077" w:type="dxa"/>
            <w:hideMark/>
          </w:tcPr>
          <w:p w14:paraId="1F4EA31F" w14:textId="2AE56626" w:rsidR="00C95EE7" w:rsidRPr="001E1E57" w:rsidRDefault="00A6705F"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-3.509 €</w:t>
            </w:r>
          </w:p>
        </w:tc>
        <w:tc>
          <w:tcPr>
            <w:tcW w:w="2078" w:type="dxa"/>
            <w:hideMark/>
          </w:tcPr>
          <w:p w14:paraId="26D490A3" w14:textId="4BB55633" w:rsidR="00C95EE7" w:rsidRPr="001E1E57" w:rsidRDefault="00F204C4"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93.799 €</w:t>
            </w:r>
          </w:p>
        </w:tc>
        <w:tc>
          <w:tcPr>
            <w:tcW w:w="2078" w:type="dxa"/>
            <w:hideMark/>
          </w:tcPr>
          <w:p w14:paraId="43BD95C8" w14:textId="0F00AC4F" w:rsidR="00C95EE7" w:rsidRPr="001E1E57" w:rsidRDefault="00136939"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261.090 €</w:t>
            </w:r>
          </w:p>
        </w:tc>
      </w:tr>
      <w:tr w:rsidR="008A44F5" w:rsidRPr="001E1E57" w14:paraId="49F76610" w14:textId="77777777" w:rsidTr="008A44F5">
        <w:tc>
          <w:tcPr>
            <w:tcW w:w="3260" w:type="dxa"/>
            <w:hideMark/>
          </w:tcPr>
          <w:p w14:paraId="24FA74BA"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in % von der Gesamtleistung</w:t>
            </w:r>
          </w:p>
        </w:tc>
        <w:tc>
          <w:tcPr>
            <w:tcW w:w="2077" w:type="dxa"/>
            <w:hideMark/>
          </w:tcPr>
          <w:p w14:paraId="375CCB6D"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0%</w:t>
            </w:r>
          </w:p>
        </w:tc>
        <w:tc>
          <w:tcPr>
            <w:tcW w:w="2078" w:type="dxa"/>
            <w:hideMark/>
          </w:tcPr>
          <w:p w14:paraId="7DF4F5DA" w14:textId="2CF0F3DA" w:rsidR="00C95EE7" w:rsidRPr="001E1E57" w:rsidRDefault="00E71D80"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35%</w:t>
            </w:r>
          </w:p>
        </w:tc>
        <w:tc>
          <w:tcPr>
            <w:tcW w:w="2078" w:type="dxa"/>
            <w:hideMark/>
          </w:tcPr>
          <w:p w14:paraId="3988A38F" w14:textId="63774578" w:rsidR="00C95EE7" w:rsidRPr="001E1E57" w:rsidRDefault="00325395"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53%</w:t>
            </w:r>
          </w:p>
        </w:tc>
      </w:tr>
      <w:tr w:rsidR="008A44F5" w:rsidRPr="001E1E57" w14:paraId="3C126EE3" w14:textId="77777777" w:rsidTr="008A44F5">
        <w:tc>
          <w:tcPr>
            <w:tcW w:w="3260" w:type="dxa"/>
            <w:hideMark/>
          </w:tcPr>
          <w:p w14:paraId="331347BC"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Zinserträge</w:t>
            </w:r>
          </w:p>
        </w:tc>
        <w:tc>
          <w:tcPr>
            <w:tcW w:w="2077" w:type="dxa"/>
            <w:hideMark/>
          </w:tcPr>
          <w:p w14:paraId="05B3BB8F"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0 €</w:t>
            </w:r>
          </w:p>
        </w:tc>
        <w:tc>
          <w:tcPr>
            <w:tcW w:w="2078" w:type="dxa"/>
            <w:hideMark/>
          </w:tcPr>
          <w:p w14:paraId="5B2F22A2"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0 €</w:t>
            </w:r>
          </w:p>
        </w:tc>
        <w:tc>
          <w:tcPr>
            <w:tcW w:w="2078" w:type="dxa"/>
            <w:hideMark/>
          </w:tcPr>
          <w:p w14:paraId="3A5077D8"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0 €</w:t>
            </w:r>
          </w:p>
        </w:tc>
      </w:tr>
      <w:tr w:rsidR="008A44F5" w:rsidRPr="001E1E57" w14:paraId="463F4DA9" w14:textId="77777777" w:rsidTr="008A44F5">
        <w:tc>
          <w:tcPr>
            <w:tcW w:w="3260" w:type="dxa"/>
            <w:hideMark/>
          </w:tcPr>
          <w:p w14:paraId="2A34D701"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Zinsaufwendungen</w:t>
            </w:r>
          </w:p>
        </w:tc>
        <w:tc>
          <w:tcPr>
            <w:tcW w:w="2077" w:type="dxa"/>
            <w:hideMark/>
          </w:tcPr>
          <w:p w14:paraId="4829015A"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2.185 €</w:t>
            </w:r>
          </w:p>
        </w:tc>
        <w:tc>
          <w:tcPr>
            <w:tcW w:w="2078" w:type="dxa"/>
            <w:hideMark/>
          </w:tcPr>
          <w:p w14:paraId="6825B82E"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2.185 €</w:t>
            </w:r>
          </w:p>
        </w:tc>
        <w:tc>
          <w:tcPr>
            <w:tcW w:w="2078" w:type="dxa"/>
            <w:hideMark/>
          </w:tcPr>
          <w:p w14:paraId="0A17986D"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2.185 €</w:t>
            </w:r>
          </w:p>
        </w:tc>
      </w:tr>
      <w:tr w:rsidR="008A44F5" w:rsidRPr="001E1E57" w14:paraId="6ABB0FE0" w14:textId="77777777" w:rsidTr="008A44F5">
        <w:tc>
          <w:tcPr>
            <w:tcW w:w="3260" w:type="dxa"/>
            <w:hideMark/>
          </w:tcPr>
          <w:p w14:paraId="059331DA"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Ergebnis vor Steuern</w:t>
            </w:r>
          </w:p>
        </w:tc>
        <w:tc>
          <w:tcPr>
            <w:tcW w:w="2077" w:type="dxa"/>
            <w:hideMark/>
          </w:tcPr>
          <w:p w14:paraId="7AEC296C" w14:textId="0E028654" w:rsidR="00C95EE7" w:rsidRPr="001E1E57" w:rsidRDefault="00B058F0"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-5.964 €</w:t>
            </w:r>
          </w:p>
        </w:tc>
        <w:tc>
          <w:tcPr>
            <w:tcW w:w="2078" w:type="dxa"/>
            <w:hideMark/>
          </w:tcPr>
          <w:p w14:paraId="50FDFB09" w14:textId="169395A7" w:rsidR="00C95EE7" w:rsidRPr="001E1E57" w:rsidRDefault="00740521"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91.614 €</w:t>
            </w:r>
          </w:p>
        </w:tc>
        <w:tc>
          <w:tcPr>
            <w:tcW w:w="2078" w:type="dxa"/>
            <w:hideMark/>
          </w:tcPr>
          <w:p w14:paraId="3A946A34" w14:textId="1393480B" w:rsidR="00C95EE7" w:rsidRPr="001E1E57" w:rsidRDefault="0020220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258.905€</w:t>
            </w:r>
          </w:p>
        </w:tc>
      </w:tr>
      <w:tr w:rsidR="008A44F5" w:rsidRPr="001E1E57" w14:paraId="29574D89" w14:textId="77777777" w:rsidTr="008A44F5">
        <w:tc>
          <w:tcPr>
            <w:tcW w:w="3260" w:type="dxa"/>
            <w:hideMark/>
          </w:tcPr>
          <w:p w14:paraId="255CED0D"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in % von der Gesamtleistung</w:t>
            </w:r>
          </w:p>
        </w:tc>
        <w:tc>
          <w:tcPr>
            <w:tcW w:w="2077" w:type="dxa"/>
            <w:hideMark/>
          </w:tcPr>
          <w:p w14:paraId="78FEDC0B" w14:textId="20AA3CC5" w:rsidR="00C95EE7" w:rsidRPr="001E1E57" w:rsidRDefault="007C6183"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0%</w:t>
            </w:r>
          </w:p>
        </w:tc>
        <w:tc>
          <w:tcPr>
            <w:tcW w:w="2078" w:type="dxa"/>
            <w:hideMark/>
          </w:tcPr>
          <w:p w14:paraId="644C8768" w14:textId="1B189721" w:rsidR="00C95EE7" w:rsidRPr="001E1E57" w:rsidRDefault="00B95BFF"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34%</w:t>
            </w:r>
          </w:p>
        </w:tc>
        <w:tc>
          <w:tcPr>
            <w:tcW w:w="2078" w:type="dxa"/>
            <w:hideMark/>
          </w:tcPr>
          <w:p w14:paraId="66F392E5" w14:textId="1D909B10" w:rsidR="00C95EE7" w:rsidRPr="001E1E57" w:rsidRDefault="00552E8A"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52%</w:t>
            </w:r>
          </w:p>
        </w:tc>
      </w:tr>
      <w:tr w:rsidR="008A44F5" w:rsidRPr="001E1E57" w14:paraId="3C1963D1" w14:textId="77777777" w:rsidTr="008A44F5">
        <w:tc>
          <w:tcPr>
            <w:tcW w:w="3260" w:type="dxa"/>
            <w:hideMark/>
          </w:tcPr>
          <w:p w14:paraId="15463B4B"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Einkommenssteuer</w:t>
            </w:r>
          </w:p>
        </w:tc>
        <w:tc>
          <w:tcPr>
            <w:tcW w:w="2077" w:type="dxa"/>
            <w:hideMark/>
          </w:tcPr>
          <w:p w14:paraId="425D5A67"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0 €</w:t>
            </w:r>
          </w:p>
        </w:tc>
        <w:tc>
          <w:tcPr>
            <w:tcW w:w="2078" w:type="dxa"/>
            <w:hideMark/>
          </w:tcPr>
          <w:p w14:paraId="1261F710"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33.400 €</w:t>
            </w:r>
          </w:p>
        </w:tc>
        <w:tc>
          <w:tcPr>
            <w:tcW w:w="2078" w:type="dxa"/>
            <w:hideMark/>
          </w:tcPr>
          <w:p w14:paraId="534FEBE4"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107.963 €</w:t>
            </w:r>
          </w:p>
        </w:tc>
      </w:tr>
      <w:tr w:rsidR="008A44F5" w:rsidRPr="001E1E57" w14:paraId="60155420" w14:textId="77777777" w:rsidTr="008A44F5">
        <w:tc>
          <w:tcPr>
            <w:tcW w:w="3260" w:type="dxa"/>
            <w:hideMark/>
          </w:tcPr>
          <w:p w14:paraId="35172889"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Gewerbesteuer (nach Kürzung gem. §35 EStG)</w:t>
            </w:r>
          </w:p>
        </w:tc>
        <w:tc>
          <w:tcPr>
            <w:tcW w:w="2077" w:type="dxa"/>
            <w:hideMark/>
          </w:tcPr>
          <w:p w14:paraId="547AE0EA"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0 €</w:t>
            </w:r>
          </w:p>
        </w:tc>
        <w:tc>
          <w:tcPr>
            <w:tcW w:w="2078" w:type="dxa"/>
            <w:hideMark/>
          </w:tcPr>
          <w:p w14:paraId="09136659"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1.990 €</w:t>
            </w:r>
          </w:p>
        </w:tc>
        <w:tc>
          <w:tcPr>
            <w:tcW w:w="2078" w:type="dxa"/>
            <w:hideMark/>
          </w:tcPr>
          <w:p w14:paraId="484A290B"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6.687 €</w:t>
            </w:r>
          </w:p>
        </w:tc>
      </w:tr>
      <w:tr w:rsidR="008A44F5" w:rsidRPr="001E1E57" w14:paraId="559A0EDB" w14:textId="77777777" w:rsidTr="008A44F5">
        <w:tc>
          <w:tcPr>
            <w:tcW w:w="3260" w:type="dxa"/>
            <w:hideMark/>
          </w:tcPr>
          <w:p w14:paraId="2D493441"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Ergebnis nach Steuern</w:t>
            </w:r>
          </w:p>
        </w:tc>
        <w:tc>
          <w:tcPr>
            <w:tcW w:w="2077" w:type="dxa"/>
            <w:hideMark/>
          </w:tcPr>
          <w:p w14:paraId="6C667947" w14:textId="271A0CC7" w:rsidR="00C95EE7" w:rsidRPr="001E1E57" w:rsidRDefault="00187F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-5.694 €</w:t>
            </w:r>
          </w:p>
        </w:tc>
        <w:tc>
          <w:tcPr>
            <w:tcW w:w="2078" w:type="dxa"/>
            <w:hideMark/>
          </w:tcPr>
          <w:p w14:paraId="32478690" w14:textId="35BF8DE2" w:rsidR="00C95EE7" w:rsidRPr="001E1E57" w:rsidRDefault="00257A11"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56.224 €</w:t>
            </w:r>
          </w:p>
        </w:tc>
        <w:tc>
          <w:tcPr>
            <w:tcW w:w="2078" w:type="dxa"/>
            <w:hideMark/>
          </w:tcPr>
          <w:p w14:paraId="7D022032" w14:textId="4E898E7A" w:rsidR="00C95EE7" w:rsidRPr="001E1E57" w:rsidRDefault="00833C50"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144.255€</w:t>
            </w:r>
          </w:p>
        </w:tc>
      </w:tr>
      <w:tr w:rsidR="008A44F5" w:rsidRPr="001E1E57" w14:paraId="428B0065" w14:textId="77777777" w:rsidTr="008A44F5">
        <w:tc>
          <w:tcPr>
            <w:tcW w:w="3260" w:type="dxa"/>
            <w:hideMark/>
          </w:tcPr>
          <w:p w14:paraId="1238C898"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in % von der Gesamtleistung</w:t>
            </w:r>
          </w:p>
        </w:tc>
        <w:tc>
          <w:tcPr>
            <w:tcW w:w="2077" w:type="dxa"/>
            <w:hideMark/>
          </w:tcPr>
          <w:p w14:paraId="27742B50" w14:textId="10D36983" w:rsidR="00C95EE7" w:rsidRPr="001E1E57" w:rsidRDefault="00746454"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0%</w:t>
            </w:r>
          </w:p>
        </w:tc>
        <w:tc>
          <w:tcPr>
            <w:tcW w:w="2078" w:type="dxa"/>
            <w:hideMark/>
          </w:tcPr>
          <w:p w14:paraId="2EAE6977" w14:textId="05E67BBF" w:rsidR="00C95EE7" w:rsidRPr="001E1E57" w:rsidRDefault="002B5B32"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21%</w:t>
            </w:r>
          </w:p>
        </w:tc>
        <w:tc>
          <w:tcPr>
            <w:tcW w:w="2078" w:type="dxa"/>
            <w:hideMark/>
          </w:tcPr>
          <w:p w14:paraId="7410C60E" w14:textId="0D782896" w:rsidR="00C95EE7" w:rsidRPr="001E1E57" w:rsidRDefault="00D302E9"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29%</w:t>
            </w:r>
          </w:p>
        </w:tc>
      </w:tr>
      <w:tr w:rsidR="008A44F5" w:rsidRPr="001E1E57" w14:paraId="519BB86F" w14:textId="77777777" w:rsidTr="008A44F5">
        <w:tc>
          <w:tcPr>
            <w:tcW w:w="3260" w:type="dxa"/>
            <w:hideMark/>
          </w:tcPr>
          <w:p w14:paraId="699AFF86"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 Unternehmerlohn</w:t>
            </w:r>
          </w:p>
        </w:tc>
        <w:tc>
          <w:tcPr>
            <w:tcW w:w="2077" w:type="dxa"/>
            <w:hideMark/>
          </w:tcPr>
          <w:p w14:paraId="7A49B9E7"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44.000 €</w:t>
            </w:r>
          </w:p>
        </w:tc>
        <w:tc>
          <w:tcPr>
            <w:tcW w:w="2078" w:type="dxa"/>
            <w:hideMark/>
          </w:tcPr>
          <w:p w14:paraId="796DC747"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44.000 €</w:t>
            </w:r>
          </w:p>
        </w:tc>
        <w:tc>
          <w:tcPr>
            <w:tcW w:w="2078" w:type="dxa"/>
            <w:hideMark/>
          </w:tcPr>
          <w:p w14:paraId="0382F272"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44.000 €</w:t>
            </w:r>
          </w:p>
        </w:tc>
      </w:tr>
      <w:tr w:rsidR="008A44F5" w:rsidRPr="001E1E57" w14:paraId="2A675929" w14:textId="77777777" w:rsidTr="008A44F5">
        <w:tc>
          <w:tcPr>
            <w:tcW w:w="3260" w:type="dxa"/>
            <w:hideMark/>
          </w:tcPr>
          <w:p w14:paraId="5DFF5CEE"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 Reserve</w:t>
            </w:r>
          </w:p>
        </w:tc>
        <w:tc>
          <w:tcPr>
            <w:tcW w:w="2077" w:type="dxa"/>
            <w:hideMark/>
          </w:tcPr>
          <w:p w14:paraId="289CF1CD" w14:textId="77777777" w:rsidR="00C95EE7" w:rsidRPr="001E1E57" w:rsidRDefault="00C95EE7" w:rsidP="005369F6">
            <w:pPr>
              <w:spacing w:before="120" w:after="120"/>
              <w:rPr>
                <w:rFonts w:eastAsia="Times New Roman" w:cstheme="minorHAnsi"/>
                <w:color w:val="302F31"/>
                <w:lang w:eastAsia="de-DE"/>
              </w:rPr>
            </w:pPr>
            <w:r w:rsidRPr="001E1E57">
              <w:rPr>
                <w:rFonts w:eastAsia="Times New Roman" w:cstheme="minorHAnsi"/>
                <w:color w:val="302F31"/>
                <w:lang w:eastAsia="de-DE"/>
              </w:rPr>
              <w:t>0 €</w:t>
            </w:r>
          </w:p>
        </w:tc>
        <w:tc>
          <w:tcPr>
            <w:tcW w:w="2078" w:type="dxa"/>
            <w:hideMark/>
          </w:tcPr>
          <w:p w14:paraId="27F5090F" w14:textId="40C713D7" w:rsidR="00C95EE7" w:rsidRPr="001E1E57" w:rsidRDefault="00F5583B" w:rsidP="005369F6">
            <w:pPr>
              <w:spacing w:before="120" w:after="120"/>
              <w:rPr>
                <w:rFonts w:eastAsia="Times New Roman" w:cstheme="minorHAnsi"/>
                <w:color w:val="302F31"/>
                <w:lang w:eastAsia="de-DE"/>
              </w:rPr>
            </w:pPr>
            <w:r w:rsidRPr="001E1E57">
              <w:rPr>
                <w:rFonts w:eastAsia="Times New Roman" w:cstheme="minorHAnsi"/>
                <w:color w:val="302F31"/>
                <w:lang w:eastAsia="de-DE"/>
              </w:rPr>
              <w:t>12.224 €</w:t>
            </w:r>
          </w:p>
        </w:tc>
        <w:tc>
          <w:tcPr>
            <w:tcW w:w="2078" w:type="dxa"/>
            <w:hideMark/>
          </w:tcPr>
          <w:p w14:paraId="7E695824" w14:textId="500C1554" w:rsidR="00C95EE7" w:rsidRPr="001E1E57" w:rsidRDefault="003E495F" w:rsidP="005369F6">
            <w:pPr>
              <w:spacing w:before="120" w:after="120" w:line="259" w:lineRule="auto"/>
              <w:rPr>
                <w:rFonts w:eastAsia="Times New Roman" w:cstheme="minorHAnsi"/>
                <w:color w:val="302F31"/>
                <w:lang w:eastAsia="de-DE"/>
              </w:rPr>
            </w:pPr>
            <w:r w:rsidRPr="001E1E57">
              <w:rPr>
                <w:rFonts w:eastAsia="Times New Roman" w:cstheme="minorHAnsi"/>
                <w:color w:val="302F31"/>
                <w:lang w:eastAsia="de-DE"/>
              </w:rPr>
              <w:t xml:space="preserve">100.255€ </w:t>
            </w:r>
          </w:p>
        </w:tc>
      </w:tr>
    </w:tbl>
    <w:p w14:paraId="0B7AA4C5" w14:textId="77777777" w:rsidR="00395755" w:rsidRDefault="00190FDB">
      <w:pPr>
        <w:rPr>
          <w:rFonts w:cstheme="minorHAnsi"/>
        </w:rPr>
      </w:pPr>
      <w:r w:rsidRPr="001E1E57">
        <w:rPr>
          <w:rFonts w:cstheme="minorHAnsi"/>
        </w:rPr>
        <w:br/>
      </w:r>
    </w:p>
    <w:p w14:paraId="78602581" w14:textId="51ECFB89" w:rsidR="00E14182" w:rsidRPr="001E1E57" w:rsidRDefault="00190FDB">
      <w:pPr>
        <w:rPr>
          <w:rFonts w:cstheme="minorHAnsi"/>
        </w:rPr>
      </w:pPr>
      <w:r w:rsidRPr="001E1E57">
        <w:rPr>
          <w:rFonts w:cstheme="minorHAnsi"/>
        </w:rPr>
        <w:br/>
      </w:r>
    </w:p>
    <w:p w14:paraId="64C953F6" w14:textId="11E70BD7" w:rsidR="00395755" w:rsidRPr="001E1E57" w:rsidRDefault="454F9A71">
      <w:pPr>
        <w:rPr>
          <w:rFonts w:cstheme="minorHAnsi"/>
        </w:rPr>
      </w:pPr>
      <w:r w:rsidRPr="001E1E57">
        <w:rPr>
          <w:rFonts w:cstheme="minorHAnsi"/>
        </w:rPr>
        <w:lastRenderedPageBreak/>
        <w:t xml:space="preserve">Der in der Rentabilitätsvorschau aufgeführte Unternehmerlohn berechnet sich wie folgt: </w:t>
      </w:r>
    </w:p>
    <w:tbl>
      <w:tblPr>
        <w:tblStyle w:val="TabellemithellemGitternetz"/>
        <w:tblW w:w="9493" w:type="dxa"/>
        <w:tblLook w:val="04A0" w:firstRow="1" w:lastRow="0" w:firstColumn="1" w:lastColumn="0" w:noHBand="0" w:noVBand="1"/>
      </w:tblPr>
      <w:tblGrid>
        <w:gridCol w:w="5807"/>
        <w:gridCol w:w="3686"/>
      </w:tblGrid>
      <w:tr w:rsidR="00A12015" w:rsidRPr="001E1E57" w14:paraId="1D164EF4" w14:textId="77777777" w:rsidTr="003A5E53">
        <w:tc>
          <w:tcPr>
            <w:tcW w:w="5807" w:type="dxa"/>
            <w:hideMark/>
          </w:tcPr>
          <w:p w14:paraId="3331FCE6" w14:textId="77777777" w:rsidR="00A12015" w:rsidRPr="001E1E57" w:rsidRDefault="00A12015" w:rsidP="00A12015">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t>UNTERNEHMERLOHN PRO JAHR</w:t>
            </w:r>
          </w:p>
        </w:tc>
        <w:tc>
          <w:tcPr>
            <w:tcW w:w="3686" w:type="dxa"/>
            <w:hideMark/>
          </w:tcPr>
          <w:p w14:paraId="1FBFD335" w14:textId="77777777" w:rsidR="00A12015" w:rsidRPr="001E1E57" w:rsidRDefault="00A12015" w:rsidP="00A12015">
            <w:pPr>
              <w:spacing w:before="240" w:after="240"/>
              <w:jc w:val="center"/>
              <w:rPr>
                <w:rFonts w:eastAsia="Times New Roman" w:cstheme="minorHAnsi"/>
                <w:b/>
                <w:bCs/>
                <w:color w:val="005A8B"/>
                <w:lang w:eastAsia="de-DE"/>
              </w:rPr>
            </w:pPr>
          </w:p>
        </w:tc>
      </w:tr>
      <w:tr w:rsidR="00A12015" w:rsidRPr="001E1E57" w14:paraId="0FB946FA" w14:textId="77777777" w:rsidTr="003A5E53">
        <w:tc>
          <w:tcPr>
            <w:tcW w:w="5807" w:type="dxa"/>
            <w:hideMark/>
          </w:tcPr>
          <w:p w14:paraId="7BDFB10B"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Wohnungskosten</w:t>
            </w:r>
          </w:p>
        </w:tc>
        <w:tc>
          <w:tcPr>
            <w:tcW w:w="3686" w:type="dxa"/>
            <w:hideMark/>
          </w:tcPr>
          <w:p w14:paraId="4F97DAFF"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15.000 €</w:t>
            </w:r>
          </w:p>
        </w:tc>
      </w:tr>
      <w:tr w:rsidR="00A12015" w:rsidRPr="001E1E57" w14:paraId="292BA427" w14:textId="77777777" w:rsidTr="003A5E53">
        <w:tc>
          <w:tcPr>
            <w:tcW w:w="5807" w:type="dxa"/>
            <w:hideMark/>
          </w:tcPr>
          <w:p w14:paraId="51E48C3B"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Lebensmittel</w:t>
            </w:r>
          </w:p>
        </w:tc>
        <w:tc>
          <w:tcPr>
            <w:tcW w:w="3686" w:type="dxa"/>
            <w:hideMark/>
          </w:tcPr>
          <w:p w14:paraId="47E4A21A"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3.000 €</w:t>
            </w:r>
          </w:p>
        </w:tc>
      </w:tr>
      <w:tr w:rsidR="00A12015" w:rsidRPr="001E1E57" w14:paraId="552CAF6D" w14:textId="77777777" w:rsidTr="003A5E53">
        <w:tc>
          <w:tcPr>
            <w:tcW w:w="5807" w:type="dxa"/>
            <w:hideMark/>
          </w:tcPr>
          <w:p w14:paraId="0A452471"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Kleidung</w:t>
            </w:r>
          </w:p>
        </w:tc>
        <w:tc>
          <w:tcPr>
            <w:tcW w:w="3686" w:type="dxa"/>
            <w:hideMark/>
          </w:tcPr>
          <w:p w14:paraId="1993C657"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3.000 €</w:t>
            </w:r>
          </w:p>
        </w:tc>
      </w:tr>
      <w:tr w:rsidR="00A12015" w:rsidRPr="001E1E57" w14:paraId="234E26C6" w14:textId="77777777" w:rsidTr="003A5E53">
        <w:tc>
          <w:tcPr>
            <w:tcW w:w="5807" w:type="dxa"/>
            <w:hideMark/>
          </w:tcPr>
          <w:p w14:paraId="2E52CECD"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Private Fahrzeugkosten</w:t>
            </w:r>
          </w:p>
        </w:tc>
        <w:tc>
          <w:tcPr>
            <w:tcW w:w="3686" w:type="dxa"/>
            <w:hideMark/>
          </w:tcPr>
          <w:p w14:paraId="39D45F05"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4.000 €</w:t>
            </w:r>
          </w:p>
        </w:tc>
      </w:tr>
      <w:tr w:rsidR="00A12015" w:rsidRPr="001E1E57" w14:paraId="48CD5641" w14:textId="77777777" w:rsidTr="003A5E53">
        <w:tc>
          <w:tcPr>
            <w:tcW w:w="5807" w:type="dxa"/>
            <w:hideMark/>
          </w:tcPr>
          <w:p w14:paraId="0832393F"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Freizeit</w:t>
            </w:r>
          </w:p>
        </w:tc>
        <w:tc>
          <w:tcPr>
            <w:tcW w:w="3686" w:type="dxa"/>
            <w:hideMark/>
          </w:tcPr>
          <w:p w14:paraId="09CAEC06"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2.500 €</w:t>
            </w:r>
          </w:p>
        </w:tc>
      </w:tr>
      <w:tr w:rsidR="00A12015" w:rsidRPr="001E1E57" w14:paraId="40F5A981" w14:textId="77777777" w:rsidTr="003A5E53">
        <w:tc>
          <w:tcPr>
            <w:tcW w:w="5807" w:type="dxa"/>
            <w:hideMark/>
          </w:tcPr>
          <w:p w14:paraId="0872DEAC"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Krankenversicherung</w:t>
            </w:r>
          </w:p>
        </w:tc>
        <w:tc>
          <w:tcPr>
            <w:tcW w:w="3686" w:type="dxa"/>
            <w:hideMark/>
          </w:tcPr>
          <w:p w14:paraId="39D524E8"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5.000 €</w:t>
            </w:r>
          </w:p>
        </w:tc>
      </w:tr>
      <w:tr w:rsidR="00A12015" w:rsidRPr="001E1E57" w14:paraId="5666E6E3" w14:textId="77777777" w:rsidTr="003A5E53">
        <w:tc>
          <w:tcPr>
            <w:tcW w:w="5807" w:type="dxa"/>
            <w:hideMark/>
          </w:tcPr>
          <w:p w14:paraId="2B748FCF"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Rentenversicherung</w:t>
            </w:r>
          </w:p>
        </w:tc>
        <w:tc>
          <w:tcPr>
            <w:tcW w:w="3686" w:type="dxa"/>
            <w:hideMark/>
          </w:tcPr>
          <w:p w14:paraId="31BDB8CA"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8.500 €</w:t>
            </w:r>
          </w:p>
        </w:tc>
      </w:tr>
      <w:tr w:rsidR="00A12015" w:rsidRPr="001E1E57" w14:paraId="18534B83" w14:textId="77777777" w:rsidTr="003A5E53">
        <w:tc>
          <w:tcPr>
            <w:tcW w:w="5807" w:type="dxa"/>
            <w:hideMark/>
          </w:tcPr>
          <w:p w14:paraId="44B47392"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Berufsunfähigkeitsversicherung</w:t>
            </w:r>
          </w:p>
        </w:tc>
        <w:tc>
          <w:tcPr>
            <w:tcW w:w="3686" w:type="dxa"/>
            <w:hideMark/>
          </w:tcPr>
          <w:p w14:paraId="59C29176"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1.500 €</w:t>
            </w:r>
          </w:p>
        </w:tc>
      </w:tr>
      <w:tr w:rsidR="00A12015" w:rsidRPr="001E1E57" w14:paraId="51B0DB24" w14:textId="77777777" w:rsidTr="003A5E53">
        <w:tc>
          <w:tcPr>
            <w:tcW w:w="5807" w:type="dxa"/>
            <w:hideMark/>
          </w:tcPr>
          <w:p w14:paraId="4E84ACCB"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Haftpflicht und sonstige Versicherungen</w:t>
            </w:r>
          </w:p>
        </w:tc>
        <w:tc>
          <w:tcPr>
            <w:tcW w:w="3686" w:type="dxa"/>
            <w:hideMark/>
          </w:tcPr>
          <w:p w14:paraId="52E5B72B"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500 €</w:t>
            </w:r>
          </w:p>
        </w:tc>
      </w:tr>
      <w:tr w:rsidR="00A12015" w:rsidRPr="001E1E57" w14:paraId="3335C3DF" w14:textId="77777777" w:rsidTr="003A5E53">
        <w:tc>
          <w:tcPr>
            <w:tcW w:w="5807" w:type="dxa"/>
            <w:hideMark/>
          </w:tcPr>
          <w:p w14:paraId="08D3CAD9"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Rücklagenbildung</w:t>
            </w:r>
          </w:p>
        </w:tc>
        <w:tc>
          <w:tcPr>
            <w:tcW w:w="3686" w:type="dxa"/>
            <w:hideMark/>
          </w:tcPr>
          <w:p w14:paraId="4019A758"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color w:val="302F31"/>
                <w:lang w:eastAsia="de-DE"/>
              </w:rPr>
              <w:t>1.000 €</w:t>
            </w:r>
          </w:p>
        </w:tc>
      </w:tr>
      <w:tr w:rsidR="00A12015" w:rsidRPr="001E1E57" w14:paraId="1D037467" w14:textId="77777777" w:rsidTr="003A5E53">
        <w:tc>
          <w:tcPr>
            <w:tcW w:w="5807" w:type="dxa"/>
            <w:hideMark/>
          </w:tcPr>
          <w:p w14:paraId="30A800E1"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Unternehmerlohn</w:t>
            </w:r>
          </w:p>
        </w:tc>
        <w:tc>
          <w:tcPr>
            <w:tcW w:w="3686" w:type="dxa"/>
            <w:hideMark/>
          </w:tcPr>
          <w:p w14:paraId="38367A6D" w14:textId="77777777" w:rsidR="00A12015" w:rsidRPr="001E1E57" w:rsidRDefault="00A12015"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44.000 €</w:t>
            </w:r>
          </w:p>
        </w:tc>
      </w:tr>
    </w:tbl>
    <w:p w14:paraId="1B0AEB45" w14:textId="77777777" w:rsidR="00A12015" w:rsidRPr="001E1E57" w:rsidRDefault="00A12015">
      <w:pPr>
        <w:rPr>
          <w:rFonts w:cstheme="minorHAnsi"/>
        </w:rPr>
      </w:pPr>
    </w:p>
    <w:p w14:paraId="69E2A7A4" w14:textId="77777777" w:rsidR="00573172" w:rsidRPr="001E1E57" w:rsidRDefault="00573172">
      <w:pPr>
        <w:rPr>
          <w:rFonts w:cstheme="minorHAnsi"/>
        </w:rPr>
      </w:pPr>
    </w:p>
    <w:p w14:paraId="443021BA" w14:textId="77777777" w:rsidR="00743FA4" w:rsidRPr="001E1E57" w:rsidRDefault="17F53794" w:rsidP="758948F8">
      <w:pPr>
        <w:rPr>
          <w:rFonts w:eastAsia="Calibri" w:cstheme="minorHAnsi"/>
          <w:color w:val="000000" w:themeColor="text1"/>
        </w:rPr>
      </w:pPr>
      <w:r w:rsidRPr="001E1E57">
        <w:rPr>
          <w:rStyle w:val="berschrift1Zchn"/>
          <w:rFonts w:asciiTheme="minorHAnsi" w:hAnsiTheme="minorHAnsi" w:cstheme="minorHAnsi"/>
        </w:rPr>
        <w:t>Schritt 5: Der Kapitalbedarfsplan</w:t>
      </w:r>
      <w:r w:rsidR="00190FDB" w:rsidRPr="001E1E57">
        <w:rPr>
          <w:rFonts w:cstheme="minorHAnsi"/>
        </w:rPr>
        <w:br/>
      </w:r>
      <w:r w:rsidR="00190FDB" w:rsidRPr="001E1E57">
        <w:rPr>
          <w:rFonts w:cstheme="minorHAnsi"/>
        </w:rPr>
        <w:br/>
      </w:r>
      <w:r w:rsidRPr="001E1E57">
        <w:rPr>
          <w:rFonts w:eastAsia="Calibri" w:cstheme="minorHAnsi"/>
          <w:color w:val="000000" w:themeColor="text1"/>
        </w:rPr>
        <w:t>In diesem Schritt ermitteln Sie den Bedarf an Fremdkapital und planen die Finanzierung. Das Eigenkapital bringt im Beispiel ausschließlich der Gründer selbst ein.</w:t>
      </w:r>
      <w:r w:rsidR="00190FDB" w:rsidRPr="001E1E57">
        <w:rPr>
          <w:rFonts w:cstheme="minorHAnsi"/>
        </w:rPr>
        <w:br/>
      </w:r>
      <w:r w:rsidR="00190FDB" w:rsidRPr="001E1E57">
        <w:rPr>
          <w:rFonts w:cstheme="minorHAnsi"/>
        </w:rPr>
        <w:br/>
      </w:r>
      <w:r w:rsidRPr="001E1E57">
        <w:rPr>
          <w:rFonts w:eastAsia="Calibri" w:cstheme="minorHAnsi"/>
          <w:color w:val="000000" w:themeColor="text1"/>
        </w:rPr>
        <w:t>Es geht hier um den Kapitalbedarf für den Start. Davon müssen alle Anfangsinvestitionen bezahlt werden, deren Werte sich aus dem Investitionsplan ergeben. Da zu Beginn noch nicht mit ausreichend Umsätzen zu rechnen ist, sollte das Kapital auch die laufenden Kosten und den Unternehmerlohn des 1. Quartals abdecken. Die Material-, Personal- und sonstigen Kosten des 1. Jahres aus dem Kostenplan teilen Sie deshalb durch 4. Auch vom kalkulierten Jahres-Unternehmerlohn berechnen Sie ein Viertel.</w:t>
      </w:r>
      <w:r w:rsidR="00190FDB" w:rsidRPr="001E1E57">
        <w:rPr>
          <w:rFonts w:cstheme="minorHAnsi"/>
        </w:rPr>
        <w:br/>
      </w:r>
      <w:r w:rsidR="00190FDB" w:rsidRPr="001E1E57">
        <w:rPr>
          <w:rFonts w:cstheme="minorHAnsi"/>
        </w:rPr>
        <w:br/>
      </w:r>
      <w:r w:rsidRPr="001E1E57">
        <w:rPr>
          <w:rFonts w:eastAsia="Calibri" w:cstheme="minorHAnsi"/>
          <w:color w:val="000000" w:themeColor="text1"/>
        </w:rPr>
        <w:t>Addieren Sie diese Werte, wie es die Tabelle zeigt. Als Reserve für unvorhergesehene Entwicklungen ist es üblich, auf diesen Wert noch etwa 5 bis 10 Prozent aufzuschlagen.</w:t>
      </w:r>
    </w:p>
    <w:p w14:paraId="6B9235C5" w14:textId="5914C2CD" w:rsidR="003A5E53" w:rsidRPr="001E1E57" w:rsidRDefault="003A5E53" w:rsidP="758948F8">
      <w:pPr>
        <w:rPr>
          <w:rFonts w:cstheme="minorHAnsi"/>
        </w:rPr>
      </w:pPr>
    </w:p>
    <w:tbl>
      <w:tblPr>
        <w:tblStyle w:val="TabellemithellemGitternetz"/>
        <w:tblW w:w="9493" w:type="dxa"/>
        <w:tblLook w:val="04A0" w:firstRow="1" w:lastRow="0" w:firstColumn="1" w:lastColumn="0" w:noHBand="0" w:noVBand="1"/>
      </w:tblPr>
      <w:tblGrid>
        <w:gridCol w:w="5949"/>
        <w:gridCol w:w="3544"/>
      </w:tblGrid>
      <w:tr w:rsidR="003A5E53" w:rsidRPr="001E1E57" w14:paraId="07394B8B" w14:textId="77777777" w:rsidTr="003A5E53">
        <w:tc>
          <w:tcPr>
            <w:tcW w:w="5949" w:type="dxa"/>
            <w:hideMark/>
          </w:tcPr>
          <w:p w14:paraId="6325BDC7" w14:textId="77777777" w:rsidR="003A5E53" w:rsidRPr="001E1E57" w:rsidRDefault="003A5E53" w:rsidP="003A5E53">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t>KAPITALBEDARF (BRUTTO)</w:t>
            </w:r>
          </w:p>
        </w:tc>
        <w:tc>
          <w:tcPr>
            <w:tcW w:w="3544" w:type="dxa"/>
            <w:hideMark/>
          </w:tcPr>
          <w:p w14:paraId="39EE54D5" w14:textId="77777777" w:rsidR="003A5E53" w:rsidRPr="001E1E57" w:rsidRDefault="003A5E53" w:rsidP="003A5E53">
            <w:pPr>
              <w:spacing w:before="240" w:after="240"/>
              <w:jc w:val="center"/>
              <w:rPr>
                <w:rFonts w:eastAsia="Times New Roman" w:cstheme="minorHAnsi"/>
                <w:b/>
                <w:bCs/>
                <w:color w:val="005A8B"/>
                <w:lang w:eastAsia="de-DE"/>
              </w:rPr>
            </w:pPr>
          </w:p>
        </w:tc>
      </w:tr>
      <w:tr w:rsidR="003A5E53" w:rsidRPr="001E1E57" w14:paraId="1AE51FFB" w14:textId="77777777" w:rsidTr="003A5E53">
        <w:tc>
          <w:tcPr>
            <w:tcW w:w="5949" w:type="dxa"/>
            <w:hideMark/>
          </w:tcPr>
          <w:p w14:paraId="3C13D702"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Investitionen</w:t>
            </w:r>
          </w:p>
        </w:tc>
        <w:tc>
          <w:tcPr>
            <w:tcW w:w="3544" w:type="dxa"/>
            <w:hideMark/>
          </w:tcPr>
          <w:p w14:paraId="602C3474"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133.697 €</w:t>
            </w:r>
          </w:p>
        </w:tc>
      </w:tr>
      <w:tr w:rsidR="003A5E53" w:rsidRPr="001E1E57" w14:paraId="7D83F380" w14:textId="77777777" w:rsidTr="003A5E53">
        <w:tc>
          <w:tcPr>
            <w:tcW w:w="5949" w:type="dxa"/>
            <w:hideMark/>
          </w:tcPr>
          <w:p w14:paraId="6308B1DB"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Materialkosten</w:t>
            </w:r>
          </w:p>
        </w:tc>
        <w:tc>
          <w:tcPr>
            <w:tcW w:w="3544" w:type="dxa"/>
            <w:hideMark/>
          </w:tcPr>
          <w:p w14:paraId="5F9BF7F2"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13.889 €</w:t>
            </w:r>
          </w:p>
        </w:tc>
      </w:tr>
      <w:tr w:rsidR="003A5E53" w:rsidRPr="001E1E57" w14:paraId="1798F7A1" w14:textId="77777777" w:rsidTr="003A5E53">
        <w:tc>
          <w:tcPr>
            <w:tcW w:w="5949" w:type="dxa"/>
            <w:hideMark/>
          </w:tcPr>
          <w:p w14:paraId="4A21679E"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lastRenderedPageBreak/>
              <w:t>Personalkosten</w:t>
            </w:r>
          </w:p>
        </w:tc>
        <w:tc>
          <w:tcPr>
            <w:tcW w:w="3544" w:type="dxa"/>
            <w:hideMark/>
          </w:tcPr>
          <w:p w14:paraId="7E90E472"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7.438 €</w:t>
            </w:r>
          </w:p>
        </w:tc>
      </w:tr>
      <w:tr w:rsidR="003A5E53" w:rsidRPr="001E1E57" w14:paraId="7D32A562" w14:textId="77777777" w:rsidTr="003A5E53">
        <w:tc>
          <w:tcPr>
            <w:tcW w:w="5949" w:type="dxa"/>
            <w:hideMark/>
          </w:tcPr>
          <w:p w14:paraId="6260AC09"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Sonstige Kosten</w:t>
            </w:r>
          </w:p>
        </w:tc>
        <w:tc>
          <w:tcPr>
            <w:tcW w:w="3544" w:type="dxa"/>
            <w:hideMark/>
          </w:tcPr>
          <w:p w14:paraId="31B4B93A"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14.708 €</w:t>
            </w:r>
          </w:p>
        </w:tc>
      </w:tr>
      <w:tr w:rsidR="003A5E53" w:rsidRPr="001E1E57" w14:paraId="779D1B5E" w14:textId="77777777" w:rsidTr="003A5E53">
        <w:tc>
          <w:tcPr>
            <w:tcW w:w="5949" w:type="dxa"/>
            <w:hideMark/>
          </w:tcPr>
          <w:p w14:paraId="1AFF8D1A"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Unternehmerlohn</w:t>
            </w:r>
          </w:p>
        </w:tc>
        <w:tc>
          <w:tcPr>
            <w:tcW w:w="3544" w:type="dxa"/>
            <w:hideMark/>
          </w:tcPr>
          <w:p w14:paraId="58D4D285"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11.000 €</w:t>
            </w:r>
          </w:p>
        </w:tc>
      </w:tr>
      <w:tr w:rsidR="003A5E53" w:rsidRPr="001E1E57" w14:paraId="4F133F31" w14:textId="77777777" w:rsidTr="003A5E53">
        <w:tc>
          <w:tcPr>
            <w:tcW w:w="5949" w:type="dxa"/>
            <w:hideMark/>
          </w:tcPr>
          <w:p w14:paraId="612FEA4B"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Reserve (5-10%)</w:t>
            </w:r>
          </w:p>
        </w:tc>
        <w:tc>
          <w:tcPr>
            <w:tcW w:w="3544" w:type="dxa"/>
            <w:hideMark/>
          </w:tcPr>
          <w:p w14:paraId="063C36E9"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color w:val="302F31"/>
                <w:lang w:eastAsia="de-DE"/>
              </w:rPr>
              <w:t>10.000 €</w:t>
            </w:r>
          </w:p>
        </w:tc>
      </w:tr>
      <w:tr w:rsidR="003A5E53" w:rsidRPr="001E1E57" w14:paraId="714B7884" w14:textId="77777777" w:rsidTr="003A5E53">
        <w:tc>
          <w:tcPr>
            <w:tcW w:w="5949" w:type="dxa"/>
            <w:hideMark/>
          </w:tcPr>
          <w:p w14:paraId="306C1DA2"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Kapitalbedarf</w:t>
            </w:r>
          </w:p>
        </w:tc>
        <w:tc>
          <w:tcPr>
            <w:tcW w:w="3544" w:type="dxa"/>
            <w:hideMark/>
          </w:tcPr>
          <w:p w14:paraId="3EB999BB" w14:textId="77777777" w:rsidR="003A5E53" w:rsidRPr="001E1E57" w:rsidRDefault="003A5E53"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190.731 €</w:t>
            </w:r>
          </w:p>
        </w:tc>
      </w:tr>
    </w:tbl>
    <w:p w14:paraId="5E08A83F" w14:textId="7B0FBF8D" w:rsidR="00547F73" w:rsidRPr="001E1E57" w:rsidRDefault="00190FDB" w:rsidP="758948F8">
      <w:pPr>
        <w:rPr>
          <w:rFonts w:eastAsia="Calibri" w:cstheme="minorHAnsi"/>
          <w:color w:val="000000" w:themeColor="text1"/>
        </w:rPr>
      </w:pPr>
      <w:r w:rsidRPr="001E1E57">
        <w:rPr>
          <w:rFonts w:cstheme="minorHAnsi"/>
        </w:rPr>
        <w:br/>
      </w:r>
      <w:r w:rsidRPr="001E1E57">
        <w:rPr>
          <w:rFonts w:cstheme="minorHAnsi"/>
        </w:rPr>
        <w:br/>
      </w:r>
      <w:r w:rsidR="17F53794" w:rsidRPr="001E1E57">
        <w:rPr>
          <w:rFonts w:eastAsia="Calibri" w:cstheme="minorHAnsi"/>
          <w:color w:val="000000" w:themeColor="text1"/>
        </w:rPr>
        <w:t xml:space="preserve">Da Sie wissen möchten, in welcher Höhe Sie ein Darlehen aufnehmen müssen, ziehen Sie im nächsten Schritt das vorhandene Eigenkapital vom Kapitalbedarf ab. Im Beispiel sind das 80.000 €, sodass sich ein Fremdkapitalbedarf von mindestens 110.731 € ergibt. </w:t>
      </w:r>
      <w:r w:rsidRPr="001E1E57">
        <w:rPr>
          <w:rFonts w:cstheme="minorHAnsi"/>
        </w:rPr>
        <w:br/>
      </w:r>
      <w:r w:rsidRPr="001E1E57">
        <w:rPr>
          <w:rFonts w:cstheme="minorHAnsi"/>
        </w:rPr>
        <w:br/>
      </w:r>
      <w:r w:rsidR="17F53794" w:rsidRPr="001E1E57">
        <w:rPr>
          <w:rFonts w:eastAsia="Calibri" w:cstheme="minorHAnsi"/>
          <w:color w:val="000000" w:themeColor="text1"/>
        </w:rPr>
        <w:t>Das Unternehmen im Beispiel kann ein gefördertes Darlehen in Höhe von 115.000 € zu einem Zinssatz von 1,9 % und mit 10 Jahren Laufzeit erhalten, wofür es in den ersten beiden Jahren keine Tilgung zahlen muss. Auf dieser Basis lässt sich auch der voraussichtliche Zinsaufwand berechnen.</w:t>
      </w:r>
      <w:r w:rsidRPr="001E1E57">
        <w:rPr>
          <w:rFonts w:cstheme="minorHAnsi"/>
        </w:rPr>
        <w:br/>
      </w:r>
    </w:p>
    <w:tbl>
      <w:tblPr>
        <w:tblStyle w:val="TabellemithellemGitternetz"/>
        <w:tblW w:w="9674" w:type="dxa"/>
        <w:tblLook w:val="04A0" w:firstRow="1" w:lastRow="0" w:firstColumn="1" w:lastColumn="0" w:noHBand="0" w:noVBand="1"/>
      </w:tblPr>
      <w:tblGrid>
        <w:gridCol w:w="6374"/>
        <w:gridCol w:w="3300"/>
      </w:tblGrid>
      <w:tr w:rsidR="00090170" w:rsidRPr="001E1E57" w14:paraId="29E05E4D" w14:textId="77777777" w:rsidTr="00090170">
        <w:tc>
          <w:tcPr>
            <w:tcW w:w="6374" w:type="dxa"/>
            <w:hideMark/>
          </w:tcPr>
          <w:p w14:paraId="46F24644" w14:textId="77777777" w:rsidR="00090170" w:rsidRPr="001E1E57" w:rsidRDefault="00090170" w:rsidP="00090170">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t>KAPITALBEDARF (BRUTTO)</w:t>
            </w:r>
          </w:p>
        </w:tc>
        <w:tc>
          <w:tcPr>
            <w:tcW w:w="3300" w:type="dxa"/>
            <w:hideMark/>
          </w:tcPr>
          <w:p w14:paraId="577E7877" w14:textId="77777777" w:rsidR="00090170" w:rsidRPr="001E1E57" w:rsidRDefault="00090170" w:rsidP="00090170">
            <w:pPr>
              <w:spacing w:before="240" w:after="240"/>
              <w:jc w:val="center"/>
              <w:rPr>
                <w:rFonts w:eastAsia="Times New Roman" w:cstheme="minorHAnsi"/>
                <w:b/>
                <w:bCs/>
                <w:color w:val="005A8B"/>
                <w:lang w:eastAsia="de-DE"/>
              </w:rPr>
            </w:pPr>
          </w:p>
        </w:tc>
      </w:tr>
      <w:tr w:rsidR="00090170" w:rsidRPr="001E1E57" w14:paraId="4953CDCF" w14:textId="77777777" w:rsidTr="00090170">
        <w:tc>
          <w:tcPr>
            <w:tcW w:w="6374" w:type="dxa"/>
            <w:hideMark/>
          </w:tcPr>
          <w:p w14:paraId="1F8E671F"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Kapitalbedarf</w:t>
            </w:r>
          </w:p>
        </w:tc>
        <w:tc>
          <w:tcPr>
            <w:tcW w:w="3300" w:type="dxa"/>
            <w:hideMark/>
          </w:tcPr>
          <w:p w14:paraId="3516DE1D"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190.731 €</w:t>
            </w:r>
          </w:p>
        </w:tc>
      </w:tr>
      <w:tr w:rsidR="00090170" w:rsidRPr="001E1E57" w14:paraId="4BF348E2" w14:textId="77777777" w:rsidTr="00090170">
        <w:tc>
          <w:tcPr>
            <w:tcW w:w="6374" w:type="dxa"/>
            <w:hideMark/>
          </w:tcPr>
          <w:p w14:paraId="2F0B5EC8"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 Eigenkapital</w:t>
            </w:r>
          </w:p>
        </w:tc>
        <w:tc>
          <w:tcPr>
            <w:tcW w:w="3300" w:type="dxa"/>
            <w:hideMark/>
          </w:tcPr>
          <w:p w14:paraId="623FFDAA"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80.000 €</w:t>
            </w:r>
          </w:p>
        </w:tc>
      </w:tr>
      <w:tr w:rsidR="00090170" w:rsidRPr="001E1E57" w14:paraId="144353D8" w14:textId="77777777" w:rsidTr="00090170">
        <w:tc>
          <w:tcPr>
            <w:tcW w:w="6374" w:type="dxa"/>
            <w:hideMark/>
          </w:tcPr>
          <w:p w14:paraId="4F3FF60B"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 Bedarf an Fremdkapital</w:t>
            </w:r>
          </w:p>
        </w:tc>
        <w:tc>
          <w:tcPr>
            <w:tcW w:w="3300" w:type="dxa"/>
            <w:hideMark/>
          </w:tcPr>
          <w:p w14:paraId="63CEEC12"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b/>
                <w:bCs/>
                <w:color w:val="302F31"/>
                <w:lang w:eastAsia="de-DE"/>
              </w:rPr>
              <w:t>110.731 €</w:t>
            </w:r>
          </w:p>
        </w:tc>
      </w:tr>
      <w:tr w:rsidR="00090170" w:rsidRPr="001E1E57" w14:paraId="78985CAA" w14:textId="77777777" w:rsidTr="00090170">
        <w:tc>
          <w:tcPr>
            <w:tcW w:w="6374" w:type="dxa"/>
            <w:hideMark/>
          </w:tcPr>
          <w:p w14:paraId="75F44F1F"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Kredithöhe</w:t>
            </w:r>
          </w:p>
        </w:tc>
        <w:tc>
          <w:tcPr>
            <w:tcW w:w="3300" w:type="dxa"/>
            <w:hideMark/>
          </w:tcPr>
          <w:p w14:paraId="388C474E"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115.000 €</w:t>
            </w:r>
          </w:p>
        </w:tc>
      </w:tr>
      <w:tr w:rsidR="00090170" w:rsidRPr="001E1E57" w14:paraId="4D9E217F" w14:textId="77777777" w:rsidTr="00090170">
        <w:tc>
          <w:tcPr>
            <w:tcW w:w="6374" w:type="dxa"/>
            <w:hideMark/>
          </w:tcPr>
          <w:p w14:paraId="0827E417"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Zinssatz (%)</w:t>
            </w:r>
          </w:p>
        </w:tc>
        <w:tc>
          <w:tcPr>
            <w:tcW w:w="3300" w:type="dxa"/>
            <w:hideMark/>
          </w:tcPr>
          <w:p w14:paraId="7D66036B"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1,9 %</w:t>
            </w:r>
          </w:p>
        </w:tc>
      </w:tr>
      <w:tr w:rsidR="00090170" w:rsidRPr="001E1E57" w14:paraId="52327B9B" w14:textId="77777777" w:rsidTr="00090170">
        <w:tc>
          <w:tcPr>
            <w:tcW w:w="6374" w:type="dxa"/>
            <w:hideMark/>
          </w:tcPr>
          <w:p w14:paraId="4677E844"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Laufzeit (Jahre)</w:t>
            </w:r>
          </w:p>
        </w:tc>
        <w:tc>
          <w:tcPr>
            <w:tcW w:w="3300" w:type="dxa"/>
            <w:hideMark/>
          </w:tcPr>
          <w:p w14:paraId="01165E76"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10</w:t>
            </w:r>
          </w:p>
        </w:tc>
      </w:tr>
      <w:tr w:rsidR="00090170" w:rsidRPr="001E1E57" w14:paraId="3D412F10" w14:textId="77777777" w:rsidTr="00090170">
        <w:tc>
          <w:tcPr>
            <w:tcW w:w="6374" w:type="dxa"/>
            <w:hideMark/>
          </w:tcPr>
          <w:p w14:paraId="75BCBFA0"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Tilgungsfrei (Jahre)</w:t>
            </w:r>
          </w:p>
        </w:tc>
        <w:tc>
          <w:tcPr>
            <w:tcW w:w="3300" w:type="dxa"/>
            <w:hideMark/>
          </w:tcPr>
          <w:p w14:paraId="65104C04"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2</w:t>
            </w:r>
          </w:p>
        </w:tc>
      </w:tr>
      <w:tr w:rsidR="00090170" w:rsidRPr="001E1E57" w14:paraId="719AF609" w14:textId="77777777" w:rsidTr="00090170">
        <w:tc>
          <w:tcPr>
            <w:tcW w:w="6374" w:type="dxa"/>
            <w:hideMark/>
          </w:tcPr>
          <w:p w14:paraId="08B74B16"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Jährlicher Zinsaufwand</w:t>
            </w:r>
          </w:p>
        </w:tc>
        <w:tc>
          <w:tcPr>
            <w:tcW w:w="3300" w:type="dxa"/>
            <w:hideMark/>
          </w:tcPr>
          <w:p w14:paraId="7AC84F66"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2.185 €</w:t>
            </w:r>
          </w:p>
        </w:tc>
      </w:tr>
      <w:tr w:rsidR="00090170" w:rsidRPr="001E1E57" w14:paraId="13F297EF" w14:textId="77777777" w:rsidTr="00090170">
        <w:tc>
          <w:tcPr>
            <w:tcW w:w="6374" w:type="dxa"/>
            <w:hideMark/>
          </w:tcPr>
          <w:p w14:paraId="60DDAC61"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Jährliche Tilgung ab 3. Jahr</w:t>
            </w:r>
          </w:p>
        </w:tc>
        <w:tc>
          <w:tcPr>
            <w:tcW w:w="3300" w:type="dxa"/>
            <w:hideMark/>
          </w:tcPr>
          <w:p w14:paraId="332B01D8"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16.429 €</w:t>
            </w:r>
          </w:p>
        </w:tc>
      </w:tr>
      <w:tr w:rsidR="00090170" w:rsidRPr="001E1E57" w14:paraId="761BD53D" w14:textId="77777777" w:rsidTr="00090170">
        <w:tc>
          <w:tcPr>
            <w:tcW w:w="6374" w:type="dxa"/>
            <w:hideMark/>
          </w:tcPr>
          <w:p w14:paraId="5CBB64D8"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Jährliche Gesamtrate ab dem 3. Jahr</w:t>
            </w:r>
          </w:p>
        </w:tc>
        <w:tc>
          <w:tcPr>
            <w:tcW w:w="3300" w:type="dxa"/>
            <w:hideMark/>
          </w:tcPr>
          <w:p w14:paraId="1C189514" w14:textId="77777777" w:rsidR="00090170" w:rsidRPr="001E1E57" w:rsidRDefault="00090170" w:rsidP="005369F6">
            <w:pPr>
              <w:spacing w:before="120" w:after="120"/>
              <w:rPr>
                <w:rFonts w:eastAsia="Times New Roman" w:cstheme="minorHAnsi"/>
                <w:color w:val="302F31"/>
                <w:lang w:eastAsia="de-DE"/>
              </w:rPr>
            </w:pPr>
            <w:r w:rsidRPr="001E1E57">
              <w:rPr>
                <w:rFonts w:eastAsia="Times New Roman" w:cstheme="minorHAnsi"/>
                <w:color w:val="302F31"/>
                <w:lang w:eastAsia="de-DE"/>
              </w:rPr>
              <w:t>18.614 €</w:t>
            </w:r>
          </w:p>
        </w:tc>
      </w:tr>
    </w:tbl>
    <w:p w14:paraId="7FA4CFF2" w14:textId="77777777" w:rsidR="00066661" w:rsidRDefault="00066661" w:rsidP="7F004DC3">
      <w:pPr>
        <w:rPr>
          <w:rStyle w:val="berschrift1Zchn"/>
          <w:rFonts w:asciiTheme="minorHAnsi" w:hAnsiTheme="minorHAnsi" w:cstheme="minorHAnsi"/>
        </w:rPr>
      </w:pPr>
    </w:p>
    <w:p w14:paraId="560F870A" w14:textId="77777777" w:rsidR="00395755" w:rsidRPr="001E1E57" w:rsidRDefault="00395755" w:rsidP="7F004DC3">
      <w:pPr>
        <w:rPr>
          <w:rStyle w:val="berschrift1Zchn"/>
          <w:rFonts w:asciiTheme="minorHAnsi" w:hAnsiTheme="minorHAnsi" w:cstheme="minorHAnsi"/>
        </w:rPr>
      </w:pPr>
    </w:p>
    <w:p w14:paraId="3096BBC5" w14:textId="2CBC7170" w:rsidR="00547F73" w:rsidRPr="001E1E57" w:rsidRDefault="17F53794" w:rsidP="7F004DC3">
      <w:pPr>
        <w:rPr>
          <w:rFonts w:eastAsia="Calibri" w:cstheme="minorHAnsi"/>
          <w:color w:val="000000" w:themeColor="text1"/>
        </w:rPr>
      </w:pPr>
      <w:r w:rsidRPr="001E1E57">
        <w:rPr>
          <w:rStyle w:val="berschrift1Zchn"/>
          <w:rFonts w:asciiTheme="minorHAnsi" w:hAnsiTheme="minorHAnsi" w:cstheme="minorHAnsi"/>
        </w:rPr>
        <w:t>Schritt 6: Der Liquiditätsplan</w:t>
      </w:r>
      <w:r w:rsidR="00190FDB" w:rsidRPr="001E1E57">
        <w:rPr>
          <w:rFonts w:cstheme="minorHAnsi"/>
        </w:rPr>
        <w:br/>
      </w:r>
      <w:r w:rsidR="00190FDB" w:rsidRPr="001E1E57">
        <w:rPr>
          <w:rFonts w:cstheme="minorHAnsi"/>
        </w:rPr>
        <w:br/>
      </w:r>
      <w:r w:rsidRPr="001E1E57">
        <w:rPr>
          <w:rFonts w:eastAsia="Calibri" w:cstheme="minorHAnsi"/>
          <w:color w:val="000000" w:themeColor="text1"/>
        </w:rPr>
        <w:t xml:space="preserve">Die Liquiditätsplanung ist nicht nur in der Gründungsphase wichtig, sondern hilft ebenso etablierten Unternehmen bei der Sicherung ihrer Zahlungsfähigkeit. Im Liquiditätsplan erfassen Sie ausschließlich zahlungsrelevante Vorgänge, und zwar jeweils in der Periode ihres Zuflusses oder Abflusses. Damit das </w:t>
      </w:r>
      <w:r w:rsidRPr="001E1E57">
        <w:rPr>
          <w:rFonts w:eastAsia="Calibri" w:cstheme="minorHAnsi"/>
          <w:color w:val="000000" w:themeColor="text1"/>
        </w:rPr>
        <w:lastRenderedPageBreak/>
        <w:t>Prinzip deutlich wird, ist der Liquiditätsplan im Beispiel vereinfacht dargestellt und in Jahre untergliedert. In der Praxis ist jedoch für das erste b</w:t>
      </w:r>
      <w:r w:rsidR="5A605E56" w:rsidRPr="001E1E57">
        <w:rPr>
          <w:rFonts w:eastAsia="Calibri" w:cstheme="minorHAnsi"/>
          <w:color w:val="000000" w:themeColor="text1"/>
        </w:rPr>
        <w:t>zw.</w:t>
      </w:r>
      <w:r w:rsidRPr="001E1E57">
        <w:rPr>
          <w:rFonts w:eastAsia="Calibri" w:cstheme="minorHAnsi"/>
          <w:color w:val="000000" w:themeColor="text1"/>
        </w:rPr>
        <w:t xml:space="preserve"> aktuelle Jahr eine monatliche oder quartalsweise Periodenaufteilung empfehlenswert.</w:t>
      </w:r>
      <w:r w:rsidR="00190FDB" w:rsidRPr="001E1E57">
        <w:rPr>
          <w:rFonts w:cstheme="minorHAnsi"/>
        </w:rPr>
        <w:br/>
      </w:r>
      <w:r w:rsidR="00190FDB" w:rsidRPr="001E1E57">
        <w:rPr>
          <w:rFonts w:cstheme="minorHAnsi"/>
        </w:rPr>
        <w:br/>
      </w:r>
      <w:r w:rsidRPr="001E1E57">
        <w:rPr>
          <w:rFonts w:eastAsia="Calibri" w:cstheme="minorHAnsi"/>
          <w:color w:val="000000" w:themeColor="text1"/>
        </w:rPr>
        <w:t>Beachten Sie, dass bei der Liquiditätsplanung im Gegensatz zu den anderen Plänen mit Bruttobeträgen gearbeitet wird. Denn die Zeitpunkte der Umsatzsteuerzahlungen und Vorsteuererstattungen beeinflussen die Liquidität.</w:t>
      </w:r>
      <w:r w:rsidR="00190FDB" w:rsidRPr="001E1E57">
        <w:rPr>
          <w:rFonts w:cstheme="minorHAnsi"/>
        </w:rPr>
        <w:br/>
      </w:r>
    </w:p>
    <w:tbl>
      <w:tblPr>
        <w:tblStyle w:val="TabellemithellemGitternetz"/>
        <w:tblW w:w="9592" w:type="dxa"/>
        <w:tblLayout w:type="fixed"/>
        <w:tblLook w:val="06A0" w:firstRow="1" w:lastRow="0" w:firstColumn="1" w:lastColumn="0" w:noHBand="1" w:noVBand="1"/>
      </w:tblPr>
      <w:tblGrid>
        <w:gridCol w:w="2830"/>
        <w:gridCol w:w="2254"/>
        <w:gridCol w:w="2254"/>
        <w:gridCol w:w="2254"/>
      </w:tblGrid>
      <w:tr w:rsidR="7F004DC3" w:rsidRPr="001E1E57" w14:paraId="0B28F61D" w14:textId="77777777" w:rsidTr="00EC24AB">
        <w:trPr>
          <w:trHeight w:val="300"/>
        </w:trPr>
        <w:tc>
          <w:tcPr>
            <w:tcW w:w="2830" w:type="dxa"/>
          </w:tcPr>
          <w:p w14:paraId="1FB28724" w14:textId="6335272B" w:rsidR="7F004DC3" w:rsidRPr="001E1E57" w:rsidRDefault="7F004DC3" w:rsidP="00EC24AB">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t>LIQUIDITÄTSPLANUNG</w:t>
            </w:r>
          </w:p>
        </w:tc>
        <w:tc>
          <w:tcPr>
            <w:tcW w:w="2254" w:type="dxa"/>
          </w:tcPr>
          <w:p w14:paraId="38106345" w14:textId="092C91AA" w:rsidR="7F004DC3" w:rsidRPr="001E1E57" w:rsidRDefault="7F004DC3" w:rsidP="00EC24AB">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t>1. JAHR</w:t>
            </w:r>
          </w:p>
        </w:tc>
        <w:tc>
          <w:tcPr>
            <w:tcW w:w="2254" w:type="dxa"/>
          </w:tcPr>
          <w:p w14:paraId="59C3B174" w14:textId="0DDCCF99" w:rsidR="7F004DC3" w:rsidRPr="001E1E57" w:rsidRDefault="7F004DC3" w:rsidP="00EC24AB">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t>2. JAHR</w:t>
            </w:r>
          </w:p>
        </w:tc>
        <w:tc>
          <w:tcPr>
            <w:tcW w:w="2254" w:type="dxa"/>
          </w:tcPr>
          <w:p w14:paraId="5C268F0D" w14:textId="6B14D3D5" w:rsidR="7F004DC3" w:rsidRPr="001E1E57" w:rsidRDefault="7F004DC3" w:rsidP="00EC24AB">
            <w:pPr>
              <w:spacing w:before="240" w:after="240"/>
              <w:jc w:val="center"/>
              <w:rPr>
                <w:rFonts w:eastAsia="Times New Roman" w:cstheme="minorHAnsi"/>
                <w:b/>
                <w:bCs/>
                <w:color w:val="005A8B"/>
                <w:lang w:eastAsia="de-DE"/>
              </w:rPr>
            </w:pPr>
            <w:r w:rsidRPr="001E1E57">
              <w:rPr>
                <w:rFonts w:eastAsia="Times New Roman" w:cstheme="minorHAnsi"/>
                <w:b/>
                <w:bCs/>
                <w:color w:val="005A8B"/>
                <w:lang w:eastAsia="de-DE"/>
              </w:rPr>
              <w:t>3. JAHR</w:t>
            </w:r>
          </w:p>
        </w:tc>
      </w:tr>
      <w:tr w:rsidR="7F004DC3" w:rsidRPr="001E1E57" w14:paraId="2681500A" w14:textId="77777777" w:rsidTr="00EC24AB">
        <w:trPr>
          <w:trHeight w:val="300"/>
        </w:trPr>
        <w:tc>
          <w:tcPr>
            <w:tcW w:w="2830" w:type="dxa"/>
          </w:tcPr>
          <w:p w14:paraId="5F815A85" w14:textId="2686DBA3" w:rsidR="7F004DC3" w:rsidRPr="001E1E57" w:rsidRDefault="7F004DC3" w:rsidP="005369F6">
            <w:pPr>
              <w:spacing w:before="120" w:after="120"/>
              <w:rPr>
                <w:rFonts w:cstheme="minorHAnsi"/>
                <w:b/>
                <w:bCs/>
              </w:rPr>
            </w:pPr>
            <w:r w:rsidRPr="001E1E57">
              <w:rPr>
                <w:rFonts w:cstheme="minorHAnsi"/>
                <w:b/>
                <w:bCs/>
              </w:rPr>
              <w:t>Liquide Mittel am Anfang der Periode</w:t>
            </w:r>
          </w:p>
        </w:tc>
        <w:tc>
          <w:tcPr>
            <w:tcW w:w="2254" w:type="dxa"/>
          </w:tcPr>
          <w:p w14:paraId="62301942" w14:textId="7DDC6491" w:rsidR="7F004DC3" w:rsidRPr="001E1E57" w:rsidRDefault="7F004DC3" w:rsidP="005369F6">
            <w:pPr>
              <w:spacing w:before="120" w:after="120"/>
              <w:rPr>
                <w:rFonts w:cstheme="minorHAnsi"/>
                <w:b/>
                <w:bCs/>
              </w:rPr>
            </w:pPr>
            <w:r w:rsidRPr="001E1E57">
              <w:rPr>
                <w:rFonts w:cstheme="minorHAnsi"/>
                <w:b/>
                <w:bCs/>
              </w:rPr>
              <w:t>80.000 €</w:t>
            </w:r>
            <w:r w:rsidRPr="001E1E57">
              <w:rPr>
                <w:rFonts w:cstheme="minorHAnsi"/>
              </w:rPr>
              <w:br/>
            </w:r>
          </w:p>
        </w:tc>
        <w:tc>
          <w:tcPr>
            <w:tcW w:w="2254" w:type="dxa"/>
          </w:tcPr>
          <w:p w14:paraId="15E5CFED" w14:textId="166C1959" w:rsidR="7F004DC3" w:rsidRPr="001E1E57" w:rsidRDefault="7F004DC3" w:rsidP="005369F6">
            <w:pPr>
              <w:spacing w:before="120" w:after="120"/>
              <w:rPr>
                <w:rFonts w:cstheme="minorHAnsi"/>
                <w:b/>
                <w:bCs/>
              </w:rPr>
            </w:pPr>
            <w:r w:rsidRPr="001E1E57">
              <w:rPr>
                <w:rFonts w:cstheme="minorHAnsi"/>
                <w:b/>
                <w:bCs/>
              </w:rPr>
              <w:t>35.504 €</w:t>
            </w:r>
            <w:r w:rsidRPr="001E1E57">
              <w:rPr>
                <w:rFonts w:cstheme="minorHAnsi"/>
              </w:rPr>
              <w:br/>
            </w:r>
          </w:p>
        </w:tc>
        <w:tc>
          <w:tcPr>
            <w:tcW w:w="2254" w:type="dxa"/>
          </w:tcPr>
          <w:p w14:paraId="7D5A5B65" w14:textId="1A628106" w:rsidR="7F004DC3" w:rsidRPr="001E1E57" w:rsidRDefault="7F004DC3" w:rsidP="005369F6">
            <w:pPr>
              <w:spacing w:before="120" w:after="120"/>
              <w:rPr>
                <w:rFonts w:cstheme="minorHAnsi"/>
                <w:b/>
                <w:bCs/>
              </w:rPr>
            </w:pPr>
            <w:r w:rsidRPr="001E1E57">
              <w:rPr>
                <w:rFonts w:cstheme="minorHAnsi"/>
                <w:b/>
                <w:bCs/>
              </w:rPr>
              <w:t>74.748 €</w:t>
            </w:r>
            <w:r w:rsidRPr="001E1E57">
              <w:rPr>
                <w:rFonts w:cstheme="minorHAnsi"/>
              </w:rPr>
              <w:br/>
            </w:r>
          </w:p>
        </w:tc>
      </w:tr>
      <w:tr w:rsidR="7F004DC3" w:rsidRPr="001E1E57" w14:paraId="6D12B6B6" w14:textId="77777777" w:rsidTr="00EC24AB">
        <w:trPr>
          <w:trHeight w:val="300"/>
        </w:trPr>
        <w:tc>
          <w:tcPr>
            <w:tcW w:w="2830" w:type="dxa"/>
          </w:tcPr>
          <w:p w14:paraId="2154A4FA" w14:textId="1EA4B5FD" w:rsidR="7F004DC3" w:rsidRPr="001E1E57" w:rsidRDefault="7F004DC3" w:rsidP="005369F6">
            <w:pPr>
              <w:spacing w:before="120" w:after="120"/>
              <w:rPr>
                <w:rFonts w:cstheme="minorHAnsi"/>
                <w:b/>
                <w:bCs/>
              </w:rPr>
            </w:pPr>
            <w:r w:rsidRPr="001E1E57">
              <w:rPr>
                <w:rFonts w:cstheme="minorHAnsi"/>
                <w:b/>
                <w:bCs/>
              </w:rPr>
              <w:t>Einzahlungen</w:t>
            </w:r>
          </w:p>
        </w:tc>
        <w:tc>
          <w:tcPr>
            <w:tcW w:w="2254" w:type="dxa"/>
          </w:tcPr>
          <w:p w14:paraId="636393C1" w14:textId="51FBCDA5" w:rsidR="7F004DC3" w:rsidRPr="001E1E57" w:rsidRDefault="7F004DC3" w:rsidP="005369F6">
            <w:pPr>
              <w:spacing w:before="120" w:after="120"/>
              <w:rPr>
                <w:rFonts w:cstheme="minorHAnsi"/>
              </w:rPr>
            </w:pPr>
          </w:p>
        </w:tc>
        <w:tc>
          <w:tcPr>
            <w:tcW w:w="2254" w:type="dxa"/>
          </w:tcPr>
          <w:p w14:paraId="6A5FE546" w14:textId="20D0296B" w:rsidR="7F004DC3" w:rsidRPr="001E1E57" w:rsidRDefault="7F004DC3" w:rsidP="005369F6">
            <w:pPr>
              <w:spacing w:before="120" w:after="120"/>
              <w:rPr>
                <w:rFonts w:cstheme="minorHAnsi"/>
              </w:rPr>
            </w:pPr>
          </w:p>
        </w:tc>
        <w:tc>
          <w:tcPr>
            <w:tcW w:w="2254" w:type="dxa"/>
          </w:tcPr>
          <w:p w14:paraId="27F24EBA" w14:textId="324CF1E4" w:rsidR="7F004DC3" w:rsidRPr="001E1E57" w:rsidRDefault="7F004DC3" w:rsidP="005369F6">
            <w:pPr>
              <w:spacing w:before="120" w:after="120"/>
              <w:rPr>
                <w:rFonts w:cstheme="minorHAnsi"/>
              </w:rPr>
            </w:pPr>
          </w:p>
        </w:tc>
      </w:tr>
      <w:tr w:rsidR="7F004DC3" w:rsidRPr="001E1E57" w14:paraId="419604E9" w14:textId="77777777" w:rsidTr="00EC24AB">
        <w:trPr>
          <w:trHeight w:val="300"/>
        </w:trPr>
        <w:tc>
          <w:tcPr>
            <w:tcW w:w="2830" w:type="dxa"/>
          </w:tcPr>
          <w:p w14:paraId="2906A977" w14:textId="2FE6601C" w:rsidR="7F004DC3" w:rsidRPr="001E1E57" w:rsidRDefault="7F004DC3" w:rsidP="005369F6">
            <w:pPr>
              <w:spacing w:before="120" w:after="120"/>
              <w:rPr>
                <w:rFonts w:cstheme="minorHAnsi"/>
              </w:rPr>
            </w:pPr>
            <w:r w:rsidRPr="001E1E57">
              <w:rPr>
                <w:rFonts w:cstheme="minorHAnsi"/>
              </w:rPr>
              <w:t>Umsatz</w:t>
            </w:r>
          </w:p>
        </w:tc>
        <w:tc>
          <w:tcPr>
            <w:tcW w:w="2254" w:type="dxa"/>
          </w:tcPr>
          <w:p w14:paraId="2E8609D8" w14:textId="3401EAAA" w:rsidR="7F004DC3" w:rsidRPr="001E1E57" w:rsidRDefault="7F004DC3" w:rsidP="005369F6">
            <w:pPr>
              <w:spacing w:before="120" w:after="120"/>
              <w:rPr>
                <w:rFonts w:cstheme="minorHAnsi"/>
              </w:rPr>
            </w:pPr>
            <w:r w:rsidRPr="001E1E57">
              <w:rPr>
                <w:rFonts w:cstheme="minorHAnsi"/>
              </w:rPr>
              <w:t>145.506 €</w:t>
            </w:r>
          </w:p>
        </w:tc>
        <w:tc>
          <w:tcPr>
            <w:tcW w:w="2254" w:type="dxa"/>
          </w:tcPr>
          <w:p w14:paraId="30A076AB" w14:textId="48944317" w:rsidR="7F004DC3" w:rsidRPr="001E1E57" w:rsidRDefault="7F004DC3" w:rsidP="005369F6">
            <w:pPr>
              <w:spacing w:before="120" w:after="120"/>
              <w:rPr>
                <w:rFonts w:cstheme="minorHAnsi"/>
              </w:rPr>
            </w:pPr>
            <w:r w:rsidRPr="001E1E57">
              <w:rPr>
                <w:rFonts w:cstheme="minorHAnsi"/>
              </w:rPr>
              <w:t>307.513 €</w:t>
            </w:r>
          </w:p>
        </w:tc>
        <w:tc>
          <w:tcPr>
            <w:tcW w:w="2254" w:type="dxa"/>
          </w:tcPr>
          <w:p w14:paraId="2EE5A92D" w14:textId="7ADEA032" w:rsidR="7F004DC3" w:rsidRPr="001E1E57" w:rsidRDefault="7F004DC3" w:rsidP="005369F6">
            <w:pPr>
              <w:spacing w:before="120" w:after="120"/>
              <w:rPr>
                <w:rFonts w:cstheme="minorHAnsi"/>
              </w:rPr>
            </w:pPr>
            <w:r w:rsidRPr="001E1E57">
              <w:rPr>
                <w:rFonts w:cstheme="minorHAnsi"/>
              </w:rPr>
              <w:t>565.396 €</w:t>
            </w:r>
          </w:p>
        </w:tc>
      </w:tr>
      <w:tr w:rsidR="7F004DC3" w:rsidRPr="001E1E57" w14:paraId="3C100420" w14:textId="77777777" w:rsidTr="00EC24AB">
        <w:trPr>
          <w:trHeight w:val="300"/>
        </w:trPr>
        <w:tc>
          <w:tcPr>
            <w:tcW w:w="2830" w:type="dxa"/>
          </w:tcPr>
          <w:p w14:paraId="2BFD6C33" w14:textId="49B48C02" w:rsidR="7F004DC3" w:rsidRPr="001E1E57" w:rsidRDefault="7F004DC3" w:rsidP="005369F6">
            <w:pPr>
              <w:spacing w:before="120" w:after="120"/>
              <w:rPr>
                <w:rFonts w:cstheme="minorHAnsi"/>
              </w:rPr>
            </w:pPr>
            <w:r w:rsidRPr="001E1E57">
              <w:rPr>
                <w:rFonts w:cstheme="minorHAnsi"/>
              </w:rPr>
              <w:t>Kreditaufnahme</w:t>
            </w:r>
          </w:p>
        </w:tc>
        <w:tc>
          <w:tcPr>
            <w:tcW w:w="2254" w:type="dxa"/>
          </w:tcPr>
          <w:p w14:paraId="76F97B76" w14:textId="2E6C0DA8" w:rsidR="7F004DC3" w:rsidRPr="001E1E57" w:rsidRDefault="7F004DC3" w:rsidP="005369F6">
            <w:pPr>
              <w:spacing w:before="120" w:after="120"/>
              <w:rPr>
                <w:rFonts w:cstheme="minorHAnsi"/>
              </w:rPr>
            </w:pPr>
            <w:r w:rsidRPr="001E1E57">
              <w:rPr>
                <w:rFonts w:cstheme="minorHAnsi"/>
              </w:rPr>
              <w:t>115.000 €</w:t>
            </w:r>
          </w:p>
        </w:tc>
        <w:tc>
          <w:tcPr>
            <w:tcW w:w="2254" w:type="dxa"/>
          </w:tcPr>
          <w:p w14:paraId="7A746C52" w14:textId="0254B336" w:rsidR="7F004DC3" w:rsidRPr="001E1E57" w:rsidRDefault="7F004DC3" w:rsidP="005369F6">
            <w:pPr>
              <w:spacing w:before="120" w:after="120"/>
              <w:rPr>
                <w:rFonts w:cstheme="minorHAnsi"/>
              </w:rPr>
            </w:pPr>
            <w:r w:rsidRPr="001E1E57">
              <w:rPr>
                <w:rFonts w:cstheme="minorHAnsi"/>
              </w:rPr>
              <w:t>0 €</w:t>
            </w:r>
          </w:p>
        </w:tc>
        <w:tc>
          <w:tcPr>
            <w:tcW w:w="2254" w:type="dxa"/>
          </w:tcPr>
          <w:p w14:paraId="33DDA171" w14:textId="066BD58B" w:rsidR="7F004DC3" w:rsidRPr="001E1E57" w:rsidRDefault="7F004DC3" w:rsidP="005369F6">
            <w:pPr>
              <w:spacing w:before="120" w:after="120"/>
              <w:rPr>
                <w:rFonts w:cstheme="minorHAnsi"/>
              </w:rPr>
            </w:pPr>
            <w:r w:rsidRPr="001E1E57">
              <w:rPr>
                <w:rFonts w:cstheme="minorHAnsi"/>
              </w:rPr>
              <w:t>0 €</w:t>
            </w:r>
          </w:p>
        </w:tc>
      </w:tr>
      <w:tr w:rsidR="7F004DC3" w:rsidRPr="001E1E57" w14:paraId="06FFBE4C" w14:textId="77777777" w:rsidTr="00EC24AB">
        <w:trPr>
          <w:trHeight w:val="300"/>
        </w:trPr>
        <w:tc>
          <w:tcPr>
            <w:tcW w:w="2830" w:type="dxa"/>
          </w:tcPr>
          <w:p w14:paraId="7201E039" w14:textId="71EBEE71" w:rsidR="7F004DC3" w:rsidRPr="001E1E57" w:rsidRDefault="7F004DC3" w:rsidP="005369F6">
            <w:pPr>
              <w:spacing w:before="120" w:after="120"/>
              <w:rPr>
                <w:rFonts w:cstheme="minorHAnsi"/>
              </w:rPr>
            </w:pPr>
            <w:r w:rsidRPr="001E1E57">
              <w:rPr>
                <w:rFonts w:cstheme="minorHAnsi"/>
              </w:rPr>
              <w:t>Erstattung Vorsteuer</w:t>
            </w:r>
          </w:p>
        </w:tc>
        <w:tc>
          <w:tcPr>
            <w:tcW w:w="2254" w:type="dxa"/>
          </w:tcPr>
          <w:p w14:paraId="5FA2508F" w14:textId="032757B0" w:rsidR="7F004DC3" w:rsidRPr="001E1E57" w:rsidRDefault="7F004DC3" w:rsidP="005369F6">
            <w:pPr>
              <w:spacing w:before="120" w:after="120"/>
              <w:rPr>
                <w:rFonts w:cstheme="minorHAnsi"/>
              </w:rPr>
            </w:pPr>
            <w:r w:rsidRPr="001E1E57">
              <w:rPr>
                <w:rFonts w:cstheme="minorHAnsi"/>
              </w:rPr>
              <w:t>29.128 €</w:t>
            </w:r>
          </w:p>
        </w:tc>
        <w:tc>
          <w:tcPr>
            <w:tcW w:w="2254" w:type="dxa"/>
          </w:tcPr>
          <w:p w14:paraId="0468FA1B" w14:textId="175B9BD5" w:rsidR="7F004DC3" w:rsidRPr="001E1E57" w:rsidRDefault="7F004DC3" w:rsidP="005369F6">
            <w:pPr>
              <w:spacing w:before="120" w:after="120"/>
              <w:rPr>
                <w:rFonts w:cstheme="minorHAnsi"/>
              </w:rPr>
            </w:pPr>
            <w:r w:rsidRPr="001E1E57">
              <w:rPr>
                <w:rFonts w:cstheme="minorHAnsi"/>
              </w:rPr>
              <w:t>21.188 €</w:t>
            </w:r>
          </w:p>
        </w:tc>
        <w:tc>
          <w:tcPr>
            <w:tcW w:w="2254" w:type="dxa"/>
          </w:tcPr>
          <w:p w14:paraId="6F30E204" w14:textId="30760A42" w:rsidR="7F004DC3" w:rsidRPr="001E1E57" w:rsidRDefault="7F004DC3" w:rsidP="005369F6">
            <w:pPr>
              <w:spacing w:before="120" w:after="120"/>
              <w:rPr>
                <w:rFonts w:cstheme="minorHAnsi"/>
              </w:rPr>
            </w:pPr>
            <w:r w:rsidRPr="001E1E57">
              <w:rPr>
                <w:rFonts w:cstheme="minorHAnsi"/>
              </w:rPr>
              <w:t>31.728 €</w:t>
            </w:r>
          </w:p>
        </w:tc>
      </w:tr>
      <w:tr w:rsidR="7F004DC3" w:rsidRPr="001E1E57" w14:paraId="23FE1BDD" w14:textId="77777777" w:rsidTr="00EC24AB">
        <w:trPr>
          <w:trHeight w:val="300"/>
        </w:trPr>
        <w:tc>
          <w:tcPr>
            <w:tcW w:w="2830" w:type="dxa"/>
          </w:tcPr>
          <w:p w14:paraId="5B920D70" w14:textId="3B744238" w:rsidR="7F004DC3" w:rsidRPr="001E1E57" w:rsidRDefault="7F004DC3" w:rsidP="005369F6">
            <w:pPr>
              <w:spacing w:before="120" w:after="120"/>
              <w:rPr>
                <w:rFonts w:cstheme="minorHAnsi"/>
              </w:rPr>
            </w:pPr>
            <w:r w:rsidRPr="001E1E57">
              <w:rPr>
                <w:rFonts w:cstheme="minorHAnsi"/>
              </w:rPr>
              <w:t>Sonstige Einzahlungen</w:t>
            </w:r>
          </w:p>
        </w:tc>
        <w:tc>
          <w:tcPr>
            <w:tcW w:w="2254" w:type="dxa"/>
          </w:tcPr>
          <w:p w14:paraId="6ECB8936" w14:textId="761D39AE" w:rsidR="7F004DC3" w:rsidRPr="001E1E57" w:rsidRDefault="7F004DC3" w:rsidP="005369F6">
            <w:pPr>
              <w:spacing w:before="120" w:after="120"/>
              <w:rPr>
                <w:rFonts w:cstheme="minorHAnsi"/>
              </w:rPr>
            </w:pPr>
            <w:r w:rsidRPr="001E1E57">
              <w:rPr>
                <w:rFonts w:cstheme="minorHAnsi"/>
              </w:rPr>
              <w:t>0 €</w:t>
            </w:r>
          </w:p>
        </w:tc>
        <w:tc>
          <w:tcPr>
            <w:tcW w:w="2254" w:type="dxa"/>
          </w:tcPr>
          <w:p w14:paraId="049D045A" w14:textId="18D1A2BE" w:rsidR="7F004DC3" w:rsidRPr="001E1E57" w:rsidRDefault="7F004DC3" w:rsidP="005369F6">
            <w:pPr>
              <w:spacing w:before="120" w:after="120"/>
              <w:rPr>
                <w:rFonts w:cstheme="minorHAnsi"/>
              </w:rPr>
            </w:pPr>
            <w:r w:rsidRPr="001E1E57">
              <w:rPr>
                <w:rFonts w:cstheme="minorHAnsi"/>
              </w:rPr>
              <w:t xml:space="preserve">0 </w:t>
            </w:r>
          </w:p>
        </w:tc>
        <w:tc>
          <w:tcPr>
            <w:tcW w:w="2254" w:type="dxa"/>
          </w:tcPr>
          <w:p w14:paraId="26324F7B" w14:textId="3D5D1051" w:rsidR="7F004DC3" w:rsidRPr="001E1E57" w:rsidRDefault="7F004DC3" w:rsidP="005369F6">
            <w:pPr>
              <w:spacing w:before="120" w:after="120"/>
              <w:rPr>
                <w:rFonts w:cstheme="minorHAnsi"/>
              </w:rPr>
            </w:pPr>
            <w:r w:rsidRPr="001E1E57">
              <w:rPr>
                <w:rFonts w:cstheme="minorHAnsi"/>
              </w:rPr>
              <w:t>0 €</w:t>
            </w:r>
          </w:p>
        </w:tc>
      </w:tr>
      <w:tr w:rsidR="7F004DC3" w:rsidRPr="001E1E57" w14:paraId="1145E974" w14:textId="77777777" w:rsidTr="00EC24AB">
        <w:trPr>
          <w:trHeight w:val="300"/>
        </w:trPr>
        <w:tc>
          <w:tcPr>
            <w:tcW w:w="2830" w:type="dxa"/>
          </w:tcPr>
          <w:p w14:paraId="47323836" w14:textId="3647BD3B" w:rsidR="7F004DC3" w:rsidRPr="001E1E57" w:rsidRDefault="7F004DC3" w:rsidP="005369F6">
            <w:pPr>
              <w:spacing w:before="120" w:after="120"/>
              <w:rPr>
                <w:rFonts w:cstheme="minorHAnsi"/>
                <w:b/>
                <w:bCs/>
              </w:rPr>
            </w:pPr>
            <w:r w:rsidRPr="001E1E57">
              <w:rPr>
                <w:rFonts w:cstheme="minorHAnsi"/>
                <w:b/>
                <w:bCs/>
              </w:rPr>
              <w:t>Summe Einzahlungen</w:t>
            </w:r>
          </w:p>
        </w:tc>
        <w:tc>
          <w:tcPr>
            <w:tcW w:w="2254" w:type="dxa"/>
          </w:tcPr>
          <w:p w14:paraId="2717721D" w14:textId="7933570C" w:rsidR="7F004DC3" w:rsidRPr="001E1E57" w:rsidRDefault="7F004DC3" w:rsidP="005369F6">
            <w:pPr>
              <w:spacing w:before="120" w:after="120"/>
              <w:rPr>
                <w:rFonts w:cstheme="minorHAnsi"/>
                <w:b/>
                <w:bCs/>
              </w:rPr>
            </w:pPr>
            <w:r w:rsidRPr="001E1E57">
              <w:rPr>
                <w:rFonts w:cstheme="minorHAnsi"/>
                <w:b/>
                <w:bCs/>
              </w:rPr>
              <w:t>289.634 €</w:t>
            </w:r>
          </w:p>
        </w:tc>
        <w:tc>
          <w:tcPr>
            <w:tcW w:w="2254" w:type="dxa"/>
          </w:tcPr>
          <w:p w14:paraId="65D3C04D" w14:textId="419F66AA" w:rsidR="7F004DC3" w:rsidRPr="001E1E57" w:rsidRDefault="7F004DC3" w:rsidP="005369F6">
            <w:pPr>
              <w:spacing w:before="120" w:after="120"/>
              <w:rPr>
                <w:rFonts w:cstheme="minorHAnsi"/>
                <w:b/>
                <w:bCs/>
              </w:rPr>
            </w:pPr>
            <w:r w:rsidRPr="001E1E57">
              <w:rPr>
                <w:rFonts w:cstheme="minorHAnsi"/>
                <w:b/>
                <w:bCs/>
              </w:rPr>
              <w:t>328.701 €</w:t>
            </w:r>
          </w:p>
        </w:tc>
        <w:tc>
          <w:tcPr>
            <w:tcW w:w="2254" w:type="dxa"/>
          </w:tcPr>
          <w:p w14:paraId="2DB39227" w14:textId="1B32529D" w:rsidR="7F004DC3" w:rsidRPr="001E1E57" w:rsidRDefault="7F004DC3" w:rsidP="005369F6">
            <w:pPr>
              <w:spacing w:before="120" w:after="120"/>
              <w:rPr>
                <w:rFonts w:cstheme="minorHAnsi"/>
                <w:b/>
                <w:bCs/>
              </w:rPr>
            </w:pPr>
            <w:r w:rsidRPr="001E1E57">
              <w:rPr>
                <w:rFonts w:cstheme="minorHAnsi"/>
                <w:b/>
                <w:bCs/>
              </w:rPr>
              <w:t>597.124 €</w:t>
            </w:r>
          </w:p>
        </w:tc>
      </w:tr>
      <w:tr w:rsidR="7F004DC3" w:rsidRPr="001E1E57" w14:paraId="7E949DFC" w14:textId="77777777" w:rsidTr="00EC24AB">
        <w:trPr>
          <w:trHeight w:val="300"/>
        </w:trPr>
        <w:tc>
          <w:tcPr>
            <w:tcW w:w="2830" w:type="dxa"/>
          </w:tcPr>
          <w:p w14:paraId="6AB2F60A" w14:textId="7498161E" w:rsidR="7F004DC3" w:rsidRPr="001E1E57" w:rsidRDefault="7F004DC3" w:rsidP="005369F6">
            <w:pPr>
              <w:spacing w:before="120" w:after="120"/>
              <w:rPr>
                <w:rFonts w:cstheme="minorHAnsi"/>
                <w:b/>
                <w:bCs/>
              </w:rPr>
            </w:pPr>
            <w:r w:rsidRPr="001E1E57">
              <w:rPr>
                <w:rFonts w:cstheme="minorHAnsi"/>
                <w:b/>
                <w:bCs/>
              </w:rPr>
              <w:t>Auszahlungen</w:t>
            </w:r>
          </w:p>
        </w:tc>
        <w:tc>
          <w:tcPr>
            <w:tcW w:w="2254" w:type="dxa"/>
          </w:tcPr>
          <w:p w14:paraId="6D3270C3" w14:textId="17363DC7" w:rsidR="7F004DC3" w:rsidRPr="001E1E57" w:rsidRDefault="7F004DC3" w:rsidP="005369F6">
            <w:pPr>
              <w:spacing w:before="120" w:after="120"/>
              <w:rPr>
                <w:rFonts w:cstheme="minorHAnsi"/>
              </w:rPr>
            </w:pPr>
          </w:p>
        </w:tc>
        <w:tc>
          <w:tcPr>
            <w:tcW w:w="2254" w:type="dxa"/>
          </w:tcPr>
          <w:p w14:paraId="52813687" w14:textId="1F3E96AF" w:rsidR="7F004DC3" w:rsidRPr="001E1E57" w:rsidRDefault="7F004DC3" w:rsidP="005369F6">
            <w:pPr>
              <w:spacing w:before="120" w:after="120"/>
              <w:rPr>
                <w:rFonts w:cstheme="minorHAnsi"/>
              </w:rPr>
            </w:pPr>
          </w:p>
        </w:tc>
        <w:tc>
          <w:tcPr>
            <w:tcW w:w="2254" w:type="dxa"/>
          </w:tcPr>
          <w:p w14:paraId="6FDA76AF" w14:textId="037D89EE" w:rsidR="7F004DC3" w:rsidRPr="001E1E57" w:rsidRDefault="7F004DC3" w:rsidP="005369F6">
            <w:pPr>
              <w:spacing w:before="120" w:after="120"/>
              <w:rPr>
                <w:rFonts w:cstheme="minorHAnsi"/>
              </w:rPr>
            </w:pPr>
          </w:p>
        </w:tc>
      </w:tr>
      <w:tr w:rsidR="7F004DC3" w:rsidRPr="001E1E57" w14:paraId="27D97DC6" w14:textId="77777777" w:rsidTr="00EC24AB">
        <w:trPr>
          <w:trHeight w:val="300"/>
        </w:trPr>
        <w:tc>
          <w:tcPr>
            <w:tcW w:w="2830" w:type="dxa"/>
          </w:tcPr>
          <w:p w14:paraId="6631BEB3" w14:textId="099568E0" w:rsidR="7F004DC3" w:rsidRPr="001E1E57" w:rsidRDefault="7F004DC3" w:rsidP="005369F6">
            <w:pPr>
              <w:spacing w:before="120" w:after="120"/>
              <w:rPr>
                <w:rFonts w:cstheme="minorHAnsi"/>
              </w:rPr>
            </w:pPr>
            <w:r w:rsidRPr="001E1E57">
              <w:rPr>
                <w:rFonts w:cstheme="minorHAnsi"/>
              </w:rPr>
              <w:t>Investitionen</w:t>
            </w:r>
          </w:p>
        </w:tc>
        <w:tc>
          <w:tcPr>
            <w:tcW w:w="2254" w:type="dxa"/>
          </w:tcPr>
          <w:p w14:paraId="054165FA" w14:textId="43E5031C" w:rsidR="7F004DC3" w:rsidRPr="001E1E57" w:rsidRDefault="7F004DC3" w:rsidP="005369F6">
            <w:pPr>
              <w:spacing w:before="120" w:after="120"/>
              <w:rPr>
                <w:rFonts w:cstheme="minorHAnsi"/>
              </w:rPr>
            </w:pPr>
            <w:r w:rsidRPr="001E1E57">
              <w:rPr>
                <w:rFonts w:cstheme="minorHAnsi"/>
              </w:rPr>
              <w:t>129.156 €</w:t>
            </w:r>
          </w:p>
        </w:tc>
        <w:tc>
          <w:tcPr>
            <w:tcW w:w="2254" w:type="dxa"/>
          </w:tcPr>
          <w:p w14:paraId="3F322260" w14:textId="43B529AE" w:rsidR="7F004DC3" w:rsidRPr="001E1E57" w:rsidRDefault="7F004DC3" w:rsidP="005369F6">
            <w:pPr>
              <w:spacing w:before="120" w:after="120"/>
              <w:rPr>
                <w:rFonts w:cstheme="minorHAnsi"/>
              </w:rPr>
            </w:pPr>
            <w:r w:rsidRPr="001E1E57">
              <w:rPr>
                <w:rFonts w:cstheme="minorHAnsi"/>
              </w:rPr>
              <w:t>12.699 €</w:t>
            </w:r>
          </w:p>
        </w:tc>
        <w:tc>
          <w:tcPr>
            <w:tcW w:w="2254" w:type="dxa"/>
          </w:tcPr>
          <w:p w14:paraId="65C34D29" w14:textId="180CD041" w:rsidR="7F004DC3" w:rsidRPr="001E1E57" w:rsidRDefault="7F004DC3" w:rsidP="005369F6">
            <w:pPr>
              <w:spacing w:before="120" w:after="120"/>
              <w:rPr>
                <w:rFonts w:cstheme="minorHAnsi"/>
              </w:rPr>
            </w:pPr>
            <w:r w:rsidRPr="001E1E57">
              <w:rPr>
                <w:rFonts w:cstheme="minorHAnsi"/>
              </w:rPr>
              <w:t>21.625 €</w:t>
            </w:r>
          </w:p>
        </w:tc>
      </w:tr>
      <w:tr w:rsidR="7F004DC3" w:rsidRPr="001E1E57" w14:paraId="27503E83" w14:textId="77777777" w:rsidTr="00EC24AB">
        <w:trPr>
          <w:trHeight w:val="300"/>
        </w:trPr>
        <w:tc>
          <w:tcPr>
            <w:tcW w:w="2830" w:type="dxa"/>
          </w:tcPr>
          <w:p w14:paraId="61594DA5" w14:textId="3E9E1180" w:rsidR="7F004DC3" w:rsidRPr="001E1E57" w:rsidRDefault="7F004DC3" w:rsidP="005369F6">
            <w:pPr>
              <w:spacing w:before="120" w:after="120"/>
              <w:rPr>
                <w:rFonts w:cstheme="minorHAnsi"/>
              </w:rPr>
            </w:pPr>
            <w:r w:rsidRPr="001E1E57">
              <w:rPr>
                <w:rFonts w:cstheme="minorHAnsi"/>
              </w:rPr>
              <w:t>Materialaufwand</w:t>
            </w:r>
          </w:p>
        </w:tc>
        <w:tc>
          <w:tcPr>
            <w:tcW w:w="2254" w:type="dxa"/>
          </w:tcPr>
          <w:p w14:paraId="474C3444" w14:textId="511224B4" w:rsidR="7F004DC3" w:rsidRPr="001E1E57" w:rsidRDefault="7F004DC3" w:rsidP="005369F6">
            <w:pPr>
              <w:spacing w:before="120" w:after="120"/>
              <w:rPr>
                <w:rFonts w:cstheme="minorHAnsi"/>
              </w:rPr>
            </w:pPr>
            <w:r w:rsidRPr="001E1E57">
              <w:rPr>
                <w:rFonts w:cstheme="minorHAnsi"/>
              </w:rPr>
              <w:t>55.556 €</w:t>
            </w:r>
          </w:p>
        </w:tc>
        <w:tc>
          <w:tcPr>
            <w:tcW w:w="2254" w:type="dxa"/>
          </w:tcPr>
          <w:p w14:paraId="6F775282" w14:textId="4016F8FD" w:rsidR="7F004DC3" w:rsidRPr="001E1E57" w:rsidRDefault="7F004DC3" w:rsidP="005369F6">
            <w:pPr>
              <w:spacing w:before="120" w:after="120"/>
              <w:rPr>
                <w:rFonts w:cstheme="minorHAnsi"/>
              </w:rPr>
            </w:pPr>
            <w:r w:rsidRPr="001E1E57">
              <w:rPr>
                <w:rFonts w:cstheme="minorHAnsi"/>
              </w:rPr>
              <w:t>96.311 €</w:t>
            </w:r>
          </w:p>
        </w:tc>
        <w:tc>
          <w:tcPr>
            <w:tcW w:w="2254" w:type="dxa"/>
          </w:tcPr>
          <w:p w14:paraId="59082BAC" w14:textId="4C5AD574" w:rsidR="7F004DC3" w:rsidRPr="001E1E57" w:rsidRDefault="7F004DC3" w:rsidP="005369F6">
            <w:pPr>
              <w:spacing w:before="120" w:after="120"/>
              <w:rPr>
                <w:rFonts w:cstheme="minorHAnsi"/>
              </w:rPr>
            </w:pPr>
            <w:r w:rsidRPr="001E1E57">
              <w:rPr>
                <w:rFonts w:cstheme="minorHAnsi"/>
              </w:rPr>
              <w:t>146.903 €</w:t>
            </w:r>
          </w:p>
        </w:tc>
      </w:tr>
      <w:tr w:rsidR="7F004DC3" w:rsidRPr="001E1E57" w14:paraId="13DC8727" w14:textId="77777777" w:rsidTr="00EC24AB">
        <w:trPr>
          <w:trHeight w:val="300"/>
        </w:trPr>
        <w:tc>
          <w:tcPr>
            <w:tcW w:w="2830" w:type="dxa"/>
          </w:tcPr>
          <w:p w14:paraId="27F56041" w14:textId="30254B74" w:rsidR="7F004DC3" w:rsidRPr="001E1E57" w:rsidRDefault="7F004DC3" w:rsidP="005369F6">
            <w:pPr>
              <w:spacing w:before="120" w:after="120"/>
              <w:rPr>
                <w:rFonts w:cstheme="minorHAnsi"/>
              </w:rPr>
            </w:pPr>
            <w:r w:rsidRPr="001E1E57">
              <w:rPr>
                <w:rFonts w:cstheme="minorHAnsi"/>
              </w:rPr>
              <w:t>Unternehmerlohn</w:t>
            </w:r>
          </w:p>
        </w:tc>
        <w:tc>
          <w:tcPr>
            <w:tcW w:w="2254" w:type="dxa"/>
          </w:tcPr>
          <w:p w14:paraId="7BEA7F33" w14:textId="59D73551" w:rsidR="7F004DC3" w:rsidRPr="001E1E57" w:rsidRDefault="7F004DC3" w:rsidP="005369F6">
            <w:pPr>
              <w:spacing w:before="120" w:after="120"/>
              <w:rPr>
                <w:rFonts w:cstheme="minorHAnsi"/>
              </w:rPr>
            </w:pPr>
            <w:r w:rsidRPr="001E1E57">
              <w:rPr>
                <w:rFonts w:cstheme="minorHAnsi"/>
              </w:rPr>
              <w:t>44.000 €</w:t>
            </w:r>
          </w:p>
        </w:tc>
        <w:tc>
          <w:tcPr>
            <w:tcW w:w="2254" w:type="dxa"/>
          </w:tcPr>
          <w:p w14:paraId="7693E221" w14:textId="628D17CE" w:rsidR="7F004DC3" w:rsidRPr="001E1E57" w:rsidRDefault="7F004DC3" w:rsidP="005369F6">
            <w:pPr>
              <w:spacing w:before="120" w:after="120"/>
              <w:rPr>
                <w:rFonts w:cstheme="minorHAnsi"/>
              </w:rPr>
            </w:pPr>
            <w:r w:rsidRPr="001E1E57">
              <w:rPr>
                <w:rFonts w:cstheme="minorHAnsi"/>
              </w:rPr>
              <w:t>44.000 €</w:t>
            </w:r>
          </w:p>
        </w:tc>
        <w:tc>
          <w:tcPr>
            <w:tcW w:w="2254" w:type="dxa"/>
          </w:tcPr>
          <w:p w14:paraId="3BF0184B" w14:textId="53BBB149" w:rsidR="7F004DC3" w:rsidRPr="001E1E57" w:rsidRDefault="7F004DC3" w:rsidP="005369F6">
            <w:pPr>
              <w:spacing w:before="120" w:after="120"/>
              <w:rPr>
                <w:rFonts w:cstheme="minorHAnsi"/>
              </w:rPr>
            </w:pPr>
            <w:r w:rsidRPr="001E1E57">
              <w:rPr>
                <w:rFonts w:cstheme="minorHAnsi"/>
              </w:rPr>
              <w:t>44.000 €</w:t>
            </w:r>
          </w:p>
        </w:tc>
      </w:tr>
      <w:tr w:rsidR="7F004DC3" w:rsidRPr="001E1E57" w14:paraId="26D2E09E" w14:textId="77777777" w:rsidTr="00EC24AB">
        <w:trPr>
          <w:trHeight w:val="300"/>
        </w:trPr>
        <w:tc>
          <w:tcPr>
            <w:tcW w:w="2830" w:type="dxa"/>
          </w:tcPr>
          <w:p w14:paraId="16C3CA27" w14:textId="21CC719E" w:rsidR="7F004DC3" w:rsidRPr="001E1E57" w:rsidRDefault="7F004DC3" w:rsidP="005369F6">
            <w:pPr>
              <w:spacing w:before="120" w:after="120"/>
              <w:rPr>
                <w:rFonts w:cstheme="minorHAnsi"/>
              </w:rPr>
            </w:pPr>
            <w:r w:rsidRPr="001E1E57">
              <w:rPr>
                <w:rFonts w:cstheme="minorHAnsi"/>
              </w:rPr>
              <w:t>Personalaufwand</w:t>
            </w:r>
          </w:p>
        </w:tc>
        <w:tc>
          <w:tcPr>
            <w:tcW w:w="2254" w:type="dxa"/>
          </w:tcPr>
          <w:p w14:paraId="45B01393" w14:textId="3B2F7106" w:rsidR="7F004DC3" w:rsidRPr="001E1E57" w:rsidRDefault="7F004DC3" w:rsidP="005369F6">
            <w:pPr>
              <w:spacing w:before="120" w:after="120"/>
              <w:rPr>
                <w:rFonts w:cstheme="minorHAnsi"/>
              </w:rPr>
            </w:pPr>
            <w:r w:rsidRPr="001E1E57">
              <w:rPr>
                <w:rFonts w:cstheme="minorHAnsi"/>
              </w:rPr>
              <w:t>25.000 €</w:t>
            </w:r>
          </w:p>
        </w:tc>
        <w:tc>
          <w:tcPr>
            <w:tcW w:w="2254" w:type="dxa"/>
          </w:tcPr>
          <w:p w14:paraId="1B376CFB" w14:textId="260FB69E" w:rsidR="7F004DC3" w:rsidRPr="001E1E57" w:rsidRDefault="7F004DC3" w:rsidP="005369F6">
            <w:pPr>
              <w:spacing w:before="120" w:after="120"/>
              <w:rPr>
                <w:rFonts w:cstheme="minorHAnsi"/>
              </w:rPr>
            </w:pPr>
            <w:r w:rsidRPr="001E1E57">
              <w:rPr>
                <w:rFonts w:cstheme="minorHAnsi"/>
              </w:rPr>
              <w:t>30.000 €</w:t>
            </w:r>
          </w:p>
        </w:tc>
        <w:tc>
          <w:tcPr>
            <w:tcW w:w="2254" w:type="dxa"/>
          </w:tcPr>
          <w:p w14:paraId="75032589" w14:textId="43DD9128" w:rsidR="7F004DC3" w:rsidRPr="001E1E57" w:rsidRDefault="7F004DC3" w:rsidP="005369F6">
            <w:pPr>
              <w:spacing w:before="120" w:after="120"/>
              <w:rPr>
                <w:rFonts w:cstheme="minorHAnsi"/>
              </w:rPr>
            </w:pPr>
            <w:r w:rsidRPr="001E1E57">
              <w:rPr>
                <w:rFonts w:cstheme="minorHAnsi"/>
              </w:rPr>
              <w:t>35.000 €</w:t>
            </w:r>
          </w:p>
        </w:tc>
      </w:tr>
      <w:tr w:rsidR="7F004DC3" w:rsidRPr="001E1E57" w14:paraId="11EB3626" w14:textId="77777777" w:rsidTr="00EC24AB">
        <w:trPr>
          <w:trHeight w:val="300"/>
        </w:trPr>
        <w:tc>
          <w:tcPr>
            <w:tcW w:w="2830" w:type="dxa"/>
          </w:tcPr>
          <w:p w14:paraId="18790974" w14:textId="4382499C" w:rsidR="7F004DC3" w:rsidRPr="001E1E57" w:rsidRDefault="7F004DC3" w:rsidP="005369F6">
            <w:pPr>
              <w:spacing w:before="120" w:after="120"/>
              <w:rPr>
                <w:rFonts w:cstheme="minorHAnsi"/>
              </w:rPr>
            </w:pPr>
            <w:r w:rsidRPr="001E1E57">
              <w:rPr>
                <w:rFonts w:cstheme="minorHAnsi"/>
              </w:rPr>
              <w:t>Sonstige betriebliche Aufwendungen</w:t>
            </w:r>
          </w:p>
        </w:tc>
        <w:tc>
          <w:tcPr>
            <w:tcW w:w="2254" w:type="dxa"/>
          </w:tcPr>
          <w:p w14:paraId="6B13F4AD" w14:textId="6BFC2773" w:rsidR="7F004DC3" w:rsidRPr="001E1E57" w:rsidRDefault="7F004DC3" w:rsidP="005369F6">
            <w:pPr>
              <w:spacing w:before="120" w:after="120"/>
              <w:rPr>
                <w:rFonts w:cstheme="minorHAnsi"/>
              </w:rPr>
            </w:pPr>
            <w:r w:rsidRPr="001E1E57">
              <w:rPr>
                <w:rFonts w:cstheme="minorHAnsi"/>
              </w:rPr>
              <w:t>52.889 €</w:t>
            </w:r>
          </w:p>
        </w:tc>
        <w:tc>
          <w:tcPr>
            <w:tcW w:w="2254" w:type="dxa"/>
          </w:tcPr>
          <w:p w14:paraId="386E455D" w14:textId="49A57812" w:rsidR="7F004DC3" w:rsidRPr="001E1E57" w:rsidRDefault="7F004DC3" w:rsidP="005369F6">
            <w:pPr>
              <w:spacing w:before="120" w:after="120"/>
              <w:rPr>
                <w:rFonts w:cstheme="minorHAnsi"/>
              </w:rPr>
            </w:pPr>
            <w:r w:rsidRPr="001E1E57">
              <w:rPr>
                <w:rFonts w:cstheme="minorHAnsi"/>
              </w:rPr>
              <w:t>53.004 €</w:t>
            </w:r>
          </w:p>
        </w:tc>
        <w:tc>
          <w:tcPr>
            <w:tcW w:w="2254" w:type="dxa"/>
          </w:tcPr>
          <w:p w14:paraId="71478023" w14:textId="2616897E" w:rsidR="7F004DC3" w:rsidRPr="001E1E57" w:rsidRDefault="7F004DC3" w:rsidP="005369F6">
            <w:pPr>
              <w:spacing w:before="120" w:after="120"/>
              <w:rPr>
                <w:rFonts w:cstheme="minorHAnsi"/>
              </w:rPr>
            </w:pPr>
            <w:r w:rsidRPr="001E1E57">
              <w:rPr>
                <w:rFonts w:cstheme="minorHAnsi"/>
              </w:rPr>
              <w:t>62.000 €</w:t>
            </w:r>
          </w:p>
        </w:tc>
      </w:tr>
      <w:tr w:rsidR="7F004DC3" w:rsidRPr="001E1E57" w14:paraId="385B1D8A" w14:textId="77777777" w:rsidTr="00EC24AB">
        <w:trPr>
          <w:trHeight w:val="300"/>
        </w:trPr>
        <w:tc>
          <w:tcPr>
            <w:tcW w:w="2830" w:type="dxa"/>
          </w:tcPr>
          <w:p w14:paraId="044F466A" w14:textId="784EAF9F" w:rsidR="7F004DC3" w:rsidRPr="001E1E57" w:rsidRDefault="7F004DC3" w:rsidP="005369F6">
            <w:pPr>
              <w:spacing w:before="120" w:after="120"/>
              <w:rPr>
                <w:rFonts w:cstheme="minorHAnsi"/>
              </w:rPr>
            </w:pPr>
            <w:r w:rsidRPr="001E1E57">
              <w:rPr>
                <w:rFonts w:cstheme="minorHAnsi"/>
              </w:rPr>
              <w:t>Zahllast Umsatzsteuer</w:t>
            </w:r>
          </w:p>
        </w:tc>
        <w:tc>
          <w:tcPr>
            <w:tcW w:w="2254" w:type="dxa"/>
          </w:tcPr>
          <w:p w14:paraId="2B805878" w14:textId="7DB471AD" w:rsidR="7F004DC3" w:rsidRPr="001E1E57" w:rsidRDefault="7F004DC3" w:rsidP="005369F6">
            <w:pPr>
              <w:spacing w:before="120" w:after="120"/>
              <w:rPr>
                <w:rFonts w:cstheme="minorHAnsi"/>
              </w:rPr>
            </w:pPr>
            <w:r w:rsidRPr="001E1E57">
              <w:rPr>
                <w:rFonts w:cstheme="minorHAnsi"/>
              </w:rPr>
              <w:t>25.344 €</w:t>
            </w:r>
          </w:p>
        </w:tc>
        <w:tc>
          <w:tcPr>
            <w:tcW w:w="2254" w:type="dxa"/>
          </w:tcPr>
          <w:p w14:paraId="6131546A" w14:textId="0E79F110" w:rsidR="7F004DC3" w:rsidRPr="001E1E57" w:rsidRDefault="7F004DC3" w:rsidP="005369F6">
            <w:pPr>
              <w:spacing w:before="120" w:after="120"/>
              <w:rPr>
                <w:rFonts w:cstheme="minorHAnsi"/>
              </w:rPr>
            </w:pPr>
            <w:r w:rsidRPr="001E1E57">
              <w:rPr>
                <w:rFonts w:cstheme="minorHAnsi"/>
              </w:rPr>
              <w:t>51.258 €</w:t>
            </w:r>
          </w:p>
        </w:tc>
        <w:tc>
          <w:tcPr>
            <w:tcW w:w="2254" w:type="dxa"/>
          </w:tcPr>
          <w:p w14:paraId="25679B1E" w14:textId="7721A5FC" w:rsidR="7F004DC3" w:rsidRPr="001E1E57" w:rsidRDefault="7F004DC3" w:rsidP="005369F6">
            <w:pPr>
              <w:spacing w:before="120" w:after="120"/>
              <w:rPr>
                <w:rFonts w:cstheme="minorHAnsi"/>
              </w:rPr>
            </w:pPr>
            <w:r w:rsidRPr="001E1E57">
              <w:rPr>
                <w:rFonts w:cstheme="minorHAnsi"/>
              </w:rPr>
              <w:t>93.820 €</w:t>
            </w:r>
          </w:p>
        </w:tc>
      </w:tr>
      <w:tr w:rsidR="7F004DC3" w:rsidRPr="001E1E57" w14:paraId="73358591" w14:textId="77777777" w:rsidTr="00EC24AB">
        <w:trPr>
          <w:trHeight w:val="300"/>
        </w:trPr>
        <w:tc>
          <w:tcPr>
            <w:tcW w:w="2830" w:type="dxa"/>
          </w:tcPr>
          <w:p w14:paraId="75316A2F" w14:textId="60E9B712" w:rsidR="7F004DC3" w:rsidRPr="001E1E57" w:rsidRDefault="7F004DC3" w:rsidP="005369F6">
            <w:pPr>
              <w:spacing w:before="120" w:after="120"/>
              <w:rPr>
                <w:rFonts w:cstheme="minorHAnsi"/>
              </w:rPr>
            </w:pPr>
            <w:r w:rsidRPr="001E1E57">
              <w:rPr>
                <w:rFonts w:cstheme="minorHAnsi"/>
              </w:rPr>
              <w:t>Einkommensteuer/Gewerbesteuern</w:t>
            </w:r>
          </w:p>
        </w:tc>
        <w:tc>
          <w:tcPr>
            <w:tcW w:w="2254" w:type="dxa"/>
          </w:tcPr>
          <w:p w14:paraId="0208343A" w14:textId="6D24B23B" w:rsidR="7F004DC3" w:rsidRPr="001E1E57" w:rsidRDefault="7F004DC3" w:rsidP="005369F6">
            <w:pPr>
              <w:spacing w:before="120" w:after="120"/>
              <w:rPr>
                <w:rFonts w:cstheme="minorHAnsi"/>
              </w:rPr>
            </w:pPr>
            <w:r w:rsidRPr="001E1E57">
              <w:rPr>
                <w:rFonts w:cstheme="minorHAnsi"/>
              </w:rPr>
              <w:t>0 €</w:t>
            </w:r>
            <w:r w:rsidRPr="001E1E57">
              <w:rPr>
                <w:rFonts w:cstheme="minorHAnsi"/>
              </w:rPr>
              <w:br/>
            </w:r>
          </w:p>
        </w:tc>
        <w:tc>
          <w:tcPr>
            <w:tcW w:w="2254" w:type="dxa"/>
          </w:tcPr>
          <w:p w14:paraId="1A008760" w14:textId="69DC59AC" w:rsidR="7F004DC3" w:rsidRPr="001E1E57" w:rsidRDefault="7F004DC3" w:rsidP="005369F6">
            <w:pPr>
              <w:spacing w:before="120" w:after="120"/>
              <w:rPr>
                <w:rFonts w:cstheme="minorHAnsi"/>
              </w:rPr>
            </w:pPr>
            <w:r w:rsidRPr="001E1E57">
              <w:rPr>
                <w:rFonts w:cstheme="minorHAnsi"/>
              </w:rPr>
              <w:t>0 €</w:t>
            </w:r>
            <w:r w:rsidRPr="001E1E57">
              <w:rPr>
                <w:rFonts w:cstheme="minorHAnsi"/>
              </w:rPr>
              <w:br/>
            </w:r>
          </w:p>
        </w:tc>
        <w:tc>
          <w:tcPr>
            <w:tcW w:w="2254" w:type="dxa"/>
          </w:tcPr>
          <w:p w14:paraId="5E650C3D" w14:textId="0E27B25C" w:rsidR="7F004DC3" w:rsidRPr="001E1E57" w:rsidRDefault="7F004DC3" w:rsidP="005369F6">
            <w:pPr>
              <w:spacing w:before="120" w:after="120"/>
              <w:rPr>
                <w:rFonts w:cstheme="minorHAnsi"/>
              </w:rPr>
            </w:pPr>
            <w:r w:rsidRPr="001E1E57">
              <w:rPr>
                <w:rFonts w:cstheme="minorHAnsi"/>
              </w:rPr>
              <w:t>35.390 €</w:t>
            </w:r>
            <w:r w:rsidRPr="001E1E57">
              <w:rPr>
                <w:rFonts w:cstheme="minorHAnsi"/>
              </w:rPr>
              <w:br/>
            </w:r>
          </w:p>
        </w:tc>
      </w:tr>
      <w:tr w:rsidR="7F004DC3" w:rsidRPr="001E1E57" w14:paraId="7F8D4B0A" w14:textId="77777777" w:rsidTr="00EC24AB">
        <w:trPr>
          <w:trHeight w:val="300"/>
        </w:trPr>
        <w:tc>
          <w:tcPr>
            <w:tcW w:w="2830" w:type="dxa"/>
          </w:tcPr>
          <w:p w14:paraId="057CBF1E" w14:textId="01211791" w:rsidR="7F004DC3" w:rsidRPr="001E1E57" w:rsidRDefault="7F004DC3" w:rsidP="005369F6">
            <w:pPr>
              <w:spacing w:before="120" w:after="120"/>
              <w:rPr>
                <w:rFonts w:cstheme="minorHAnsi"/>
              </w:rPr>
            </w:pPr>
            <w:r w:rsidRPr="001E1E57">
              <w:rPr>
                <w:rFonts w:cstheme="minorHAnsi"/>
              </w:rPr>
              <w:t>Zinsaufwand Kredit</w:t>
            </w:r>
          </w:p>
        </w:tc>
        <w:tc>
          <w:tcPr>
            <w:tcW w:w="2254" w:type="dxa"/>
          </w:tcPr>
          <w:p w14:paraId="6A17EA88" w14:textId="6D91C9F9" w:rsidR="7F004DC3" w:rsidRPr="001E1E57" w:rsidRDefault="7F004DC3" w:rsidP="005369F6">
            <w:pPr>
              <w:spacing w:before="120" w:after="120"/>
              <w:rPr>
                <w:rFonts w:cstheme="minorHAnsi"/>
              </w:rPr>
            </w:pPr>
            <w:r w:rsidRPr="001E1E57">
              <w:rPr>
                <w:rFonts w:cstheme="minorHAnsi"/>
              </w:rPr>
              <w:t>2.185 €</w:t>
            </w:r>
          </w:p>
        </w:tc>
        <w:tc>
          <w:tcPr>
            <w:tcW w:w="2254" w:type="dxa"/>
          </w:tcPr>
          <w:p w14:paraId="721D6F2E" w14:textId="0CFE4D6C" w:rsidR="7F004DC3" w:rsidRPr="001E1E57" w:rsidRDefault="7F004DC3" w:rsidP="005369F6">
            <w:pPr>
              <w:spacing w:before="120" w:after="120"/>
              <w:rPr>
                <w:rFonts w:cstheme="minorHAnsi"/>
              </w:rPr>
            </w:pPr>
            <w:r w:rsidRPr="001E1E57">
              <w:rPr>
                <w:rFonts w:cstheme="minorHAnsi"/>
              </w:rPr>
              <w:t>2.185 €</w:t>
            </w:r>
          </w:p>
        </w:tc>
        <w:tc>
          <w:tcPr>
            <w:tcW w:w="2254" w:type="dxa"/>
          </w:tcPr>
          <w:p w14:paraId="577C4415" w14:textId="12ECDFE9" w:rsidR="7F004DC3" w:rsidRPr="001E1E57" w:rsidRDefault="7F004DC3" w:rsidP="005369F6">
            <w:pPr>
              <w:spacing w:before="120" w:after="120"/>
              <w:rPr>
                <w:rFonts w:cstheme="minorHAnsi"/>
              </w:rPr>
            </w:pPr>
            <w:r w:rsidRPr="001E1E57">
              <w:rPr>
                <w:rFonts w:cstheme="minorHAnsi"/>
              </w:rPr>
              <w:t>2.185 €</w:t>
            </w:r>
          </w:p>
        </w:tc>
      </w:tr>
      <w:tr w:rsidR="7F004DC3" w:rsidRPr="001E1E57" w14:paraId="44D5C679" w14:textId="77777777" w:rsidTr="00EC24AB">
        <w:trPr>
          <w:trHeight w:val="300"/>
        </w:trPr>
        <w:tc>
          <w:tcPr>
            <w:tcW w:w="2830" w:type="dxa"/>
          </w:tcPr>
          <w:p w14:paraId="110FA19F" w14:textId="24569F8C" w:rsidR="7F004DC3" w:rsidRPr="001E1E57" w:rsidRDefault="7F004DC3" w:rsidP="005369F6">
            <w:pPr>
              <w:spacing w:before="120" w:after="120"/>
              <w:rPr>
                <w:rFonts w:cstheme="minorHAnsi"/>
              </w:rPr>
            </w:pPr>
            <w:r w:rsidRPr="001E1E57">
              <w:rPr>
                <w:rFonts w:cstheme="minorHAnsi"/>
              </w:rPr>
              <w:t>Tilgung Kredit</w:t>
            </w:r>
          </w:p>
        </w:tc>
        <w:tc>
          <w:tcPr>
            <w:tcW w:w="2254" w:type="dxa"/>
          </w:tcPr>
          <w:p w14:paraId="191185F6" w14:textId="2A3396A7" w:rsidR="7F004DC3" w:rsidRPr="001E1E57" w:rsidRDefault="7F004DC3" w:rsidP="005369F6">
            <w:pPr>
              <w:spacing w:before="120" w:after="120"/>
              <w:rPr>
                <w:rFonts w:cstheme="minorHAnsi"/>
              </w:rPr>
            </w:pPr>
            <w:r w:rsidRPr="001E1E57">
              <w:rPr>
                <w:rFonts w:cstheme="minorHAnsi"/>
              </w:rPr>
              <w:t>0 €</w:t>
            </w:r>
          </w:p>
        </w:tc>
        <w:tc>
          <w:tcPr>
            <w:tcW w:w="2254" w:type="dxa"/>
          </w:tcPr>
          <w:p w14:paraId="3556BF0F" w14:textId="18274183" w:rsidR="7F004DC3" w:rsidRPr="001E1E57" w:rsidRDefault="7F004DC3" w:rsidP="005369F6">
            <w:pPr>
              <w:spacing w:before="120" w:after="120"/>
              <w:rPr>
                <w:rFonts w:cstheme="minorHAnsi"/>
              </w:rPr>
            </w:pPr>
            <w:r w:rsidRPr="001E1E57">
              <w:rPr>
                <w:rFonts w:cstheme="minorHAnsi"/>
              </w:rPr>
              <w:t>0 €</w:t>
            </w:r>
          </w:p>
        </w:tc>
        <w:tc>
          <w:tcPr>
            <w:tcW w:w="2254" w:type="dxa"/>
          </w:tcPr>
          <w:p w14:paraId="005B9AD9" w14:textId="350904F3" w:rsidR="7F004DC3" w:rsidRPr="001E1E57" w:rsidRDefault="7F004DC3" w:rsidP="005369F6">
            <w:pPr>
              <w:spacing w:before="120" w:after="120"/>
              <w:rPr>
                <w:rFonts w:cstheme="minorHAnsi"/>
              </w:rPr>
            </w:pPr>
            <w:r w:rsidRPr="001E1E57">
              <w:rPr>
                <w:rFonts w:cstheme="minorHAnsi"/>
              </w:rPr>
              <w:t>16.429 €</w:t>
            </w:r>
          </w:p>
        </w:tc>
      </w:tr>
      <w:tr w:rsidR="7F004DC3" w:rsidRPr="001E1E57" w14:paraId="3683ECDE" w14:textId="77777777" w:rsidTr="00EC24AB">
        <w:trPr>
          <w:trHeight w:val="300"/>
        </w:trPr>
        <w:tc>
          <w:tcPr>
            <w:tcW w:w="2830" w:type="dxa"/>
          </w:tcPr>
          <w:p w14:paraId="33371309" w14:textId="360FA742" w:rsidR="7F004DC3" w:rsidRPr="001E1E57" w:rsidRDefault="7F004DC3" w:rsidP="005369F6">
            <w:pPr>
              <w:spacing w:before="120" w:after="120"/>
              <w:rPr>
                <w:rFonts w:cstheme="minorHAnsi"/>
              </w:rPr>
            </w:pPr>
            <w:r w:rsidRPr="001E1E57">
              <w:rPr>
                <w:rFonts w:cstheme="minorHAnsi"/>
              </w:rPr>
              <w:t>Sonstige Auszahlungen</w:t>
            </w:r>
          </w:p>
        </w:tc>
        <w:tc>
          <w:tcPr>
            <w:tcW w:w="2254" w:type="dxa"/>
          </w:tcPr>
          <w:p w14:paraId="111EF7C7" w14:textId="119065AC" w:rsidR="7F004DC3" w:rsidRPr="001E1E57" w:rsidRDefault="7F004DC3" w:rsidP="005369F6">
            <w:pPr>
              <w:spacing w:before="120" w:after="120"/>
              <w:rPr>
                <w:rFonts w:cstheme="minorHAnsi"/>
              </w:rPr>
            </w:pPr>
            <w:r w:rsidRPr="001E1E57">
              <w:rPr>
                <w:rFonts w:cstheme="minorHAnsi"/>
              </w:rPr>
              <w:t>0 €</w:t>
            </w:r>
          </w:p>
        </w:tc>
        <w:tc>
          <w:tcPr>
            <w:tcW w:w="2254" w:type="dxa"/>
          </w:tcPr>
          <w:p w14:paraId="4011A5B6" w14:textId="6B993107" w:rsidR="7F004DC3" w:rsidRPr="001E1E57" w:rsidRDefault="7F004DC3" w:rsidP="005369F6">
            <w:pPr>
              <w:spacing w:before="120" w:after="120"/>
              <w:rPr>
                <w:rFonts w:cstheme="minorHAnsi"/>
              </w:rPr>
            </w:pPr>
            <w:r w:rsidRPr="001E1E57">
              <w:rPr>
                <w:rFonts w:cstheme="minorHAnsi"/>
              </w:rPr>
              <w:t>0 €</w:t>
            </w:r>
          </w:p>
        </w:tc>
        <w:tc>
          <w:tcPr>
            <w:tcW w:w="2254" w:type="dxa"/>
          </w:tcPr>
          <w:p w14:paraId="5DBFAE7A" w14:textId="6EFAC690" w:rsidR="7F004DC3" w:rsidRPr="001E1E57" w:rsidRDefault="7F004DC3" w:rsidP="005369F6">
            <w:pPr>
              <w:spacing w:before="120" w:after="120"/>
              <w:rPr>
                <w:rFonts w:cstheme="minorHAnsi"/>
              </w:rPr>
            </w:pPr>
            <w:r w:rsidRPr="001E1E57">
              <w:rPr>
                <w:rFonts w:cstheme="minorHAnsi"/>
              </w:rPr>
              <w:t>0 €</w:t>
            </w:r>
          </w:p>
        </w:tc>
      </w:tr>
      <w:tr w:rsidR="7F004DC3" w:rsidRPr="001E1E57" w14:paraId="3519C51A" w14:textId="77777777" w:rsidTr="00EC24AB">
        <w:trPr>
          <w:trHeight w:val="300"/>
        </w:trPr>
        <w:tc>
          <w:tcPr>
            <w:tcW w:w="2830" w:type="dxa"/>
          </w:tcPr>
          <w:p w14:paraId="62B56FE8" w14:textId="25A0673E" w:rsidR="7F004DC3" w:rsidRPr="001E1E57" w:rsidRDefault="7F004DC3" w:rsidP="005369F6">
            <w:pPr>
              <w:spacing w:before="120" w:after="120"/>
              <w:rPr>
                <w:rFonts w:cstheme="minorHAnsi"/>
                <w:b/>
                <w:bCs/>
              </w:rPr>
            </w:pPr>
            <w:r w:rsidRPr="001E1E57">
              <w:rPr>
                <w:rFonts w:cstheme="minorHAnsi"/>
                <w:b/>
                <w:bCs/>
              </w:rPr>
              <w:t>Summe Auszahlungen</w:t>
            </w:r>
          </w:p>
        </w:tc>
        <w:tc>
          <w:tcPr>
            <w:tcW w:w="2254" w:type="dxa"/>
          </w:tcPr>
          <w:p w14:paraId="00A4AF5F" w14:textId="15A582C7" w:rsidR="7F004DC3" w:rsidRPr="001E1E57" w:rsidRDefault="7F004DC3" w:rsidP="005369F6">
            <w:pPr>
              <w:spacing w:before="120" w:after="120"/>
              <w:rPr>
                <w:rFonts w:cstheme="minorHAnsi"/>
                <w:b/>
                <w:bCs/>
              </w:rPr>
            </w:pPr>
            <w:r w:rsidRPr="001E1E57">
              <w:rPr>
                <w:rFonts w:cstheme="minorHAnsi"/>
                <w:b/>
                <w:bCs/>
              </w:rPr>
              <w:t>334.130 €</w:t>
            </w:r>
          </w:p>
        </w:tc>
        <w:tc>
          <w:tcPr>
            <w:tcW w:w="2254" w:type="dxa"/>
          </w:tcPr>
          <w:p w14:paraId="2902109E" w14:textId="0996CA30" w:rsidR="7F004DC3" w:rsidRPr="001E1E57" w:rsidRDefault="7F004DC3" w:rsidP="005369F6">
            <w:pPr>
              <w:spacing w:before="120" w:after="120"/>
              <w:rPr>
                <w:rFonts w:cstheme="minorHAnsi"/>
                <w:b/>
                <w:bCs/>
              </w:rPr>
            </w:pPr>
            <w:r w:rsidRPr="001E1E57">
              <w:rPr>
                <w:rFonts w:cstheme="minorHAnsi"/>
                <w:b/>
                <w:bCs/>
              </w:rPr>
              <w:t>289.457 €</w:t>
            </w:r>
          </w:p>
        </w:tc>
        <w:tc>
          <w:tcPr>
            <w:tcW w:w="2254" w:type="dxa"/>
          </w:tcPr>
          <w:p w14:paraId="01CD9027" w14:textId="78D74842" w:rsidR="7F004DC3" w:rsidRPr="001E1E57" w:rsidRDefault="7F004DC3" w:rsidP="005369F6">
            <w:pPr>
              <w:spacing w:before="120" w:after="120"/>
              <w:rPr>
                <w:rFonts w:cstheme="minorHAnsi"/>
                <w:b/>
                <w:bCs/>
              </w:rPr>
            </w:pPr>
            <w:r w:rsidRPr="001E1E57">
              <w:rPr>
                <w:rFonts w:cstheme="minorHAnsi"/>
                <w:b/>
                <w:bCs/>
              </w:rPr>
              <w:t>457.352 €</w:t>
            </w:r>
          </w:p>
        </w:tc>
      </w:tr>
      <w:tr w:rsidR="7F004DC3" w:rsidRPr="001E1E57" w14:paraId="6D3FB52A" w14:textId="77777777" w:rsidTr="00EC24AB">
        <w:trPr>
          <w:trHeight w:val="300"/>
        </w:trPr>
        <w:tc>
          <w:tcPr>
            <w:tcW w:w="2830" w:type="dxa"/>
          </w:tcPr>
          <w:p w14:paraId="4B4427F3" w14:textId="75FC0E59" w:rsidR="7F004DC3" w:rsidRPr="001E1E57" w:rsidRDefault="7F004DC3" w:rsidP="005369F6">
            <w:pPr>
              <w:spacing w:before="120" w:after="120"/>
              <w:rPr>
                <w:rFonts w:cstheme="minorHAnsi"/>
                <w:b/>
                <w:bCs/>
              </w:rPr>
            </w:pPr>
            <w:r w:rsidRPr="001E1E57">
              <w:rPr>
                <w:rFonts w:cstheme="minorHAnsi"/>
                <w:b/>
                <w:bCs/>
              </w:rPr>
              <w:lastRenderedPageBreak/>
              <w:t>Über-/Unterdeckung pro Periode</w:t>
            </w:r>
          </w:p>
        </w:tc>
        <w:tc>
          <w:tcPr>
            <w:tcW w:w="2254" w:type="dxa"/>
          </w:tcPr>
          <w:p w14:paraId="47EB0569" w14:textId="37676E27" w:rsidR="7F004DC3" w:rsidRPr="001E1E57" w:rsidRDefault="7F004DC3" w:rsidP="005369F6">
            <w:pPr>
              <w:spacing w:before="120" w:after="120"/>
              <w:rPr>
                <w:rFonts w:cstheme="minorHAnsi"/>
                <w:b/>
                <w:bCs/>
              </w:rPr>
            </w:pPr>
            <w:r w:rsidRPr="001E1E57">
              <w:rPr>
                <w:rFonts w:cstheme="minorHAnsi"/>
                <w:b/>
                <w:bCs/>
              </w:rPr>
              <w:t>-44.496 €</w:t>
            </w:r>
            <w:r w:rsidRPr="001E1E57">
              <w:rPr>
                <w:rFonts w:cstheme="minorHAnsi"/>
              </w:rPr>
              <w:br/>
            </w:r>
          </w:p>
        </w:tc>
        <w:tc>
          <w:tcPr>
            <w:tcW w:w="2254" w:type="dxa"/>
          </w:tcPr>
          <w:p w14:paraId="71171554" w14:textId="308D7598" w:rsidR="7F004DC3" w:rsidRPr="001E1E57" w:rsidRDefault="7F004DC3" w:rsidP="005369F6">
            <w:pPr>
              <w:spacing w:before="120" w:after="120"/>
              <w:rPr>
                <w:rFonts w:cstheme="minorHAnsi"/>
                <w:b/>
                <w:bCs/>
              </w:rPr>
            </w:pPr>
            <w:r w:rsidRPr="001E1E57">
              <w:rPr>
                <w:rFonts w:cstheme="minorHAnsi"/>
                <w:b/>
                <w:bCs/>
              </w:rPr>
              <w:t>39.244 €</w:t>
            </w:r>
            <w:r w:rsidRPr="001E1E57">
              <w:rPr>
                <w:rFonts w:cstheme="minorHAnsi"/>
              </w:rPr>
              <w:br/>
            </w:r>
          </w:p>
        </w:tc>
        <w:tc>
          <w:tcPr>
            <w:tcW w:w="2254" w:type="dxa"/>
          </w:tcPr>
          <w:p w14:paraId="386ED27E" w14:textId="7BA3C812" w:rsidR="7F004DC3" w:rsidRPr="001E1E57" w:rsidRDefault="7F004DC3" w:rsidP="005369F6">
            <w:pPr>
              <w:spacing w:before="120" w:after="120"/>
              <w:rPr>
                <w:rFonts w:cstheme="minorHAnsi"/>
                <w:b/>
                <w:bCs/>
              </w:rPr>
            </w:pPr>
            <w:r w:rsidRPr="001E1E57">
              <w:rPr>
                <w:rFonts w:cstheme="minorHAnsi"/>
                <w:b/>
                <w:bCs/>
              </w:rPr>
              <w:t>139.772 €</w:t>
            </w:r>
            <w:r w:rsidRPr="001E1E57">
              <w:rPr>
                <w:rFonts w:cstheme="minorHAnsi"/>
              </w:rPr>
              <w:br/>
            </w:r>
          </w:p>
        </w:tc>
      </w:tr>
      <w:tr w:rsidR="7F004DC3" w:rsidRPr="001E1E57" w14:paraId="0BDE3118" w14:textId="77777777" w:rsidTr="00EC24AB">
        <w:trPr>
          <w:trHeight w:val="300"/>
        </w:trPr>
        <w:tc>
          <w:tcPr>
            <w:tcW w:w="2830" w:type="dxa"/>
          </w:tcPr>
          <w:p w14:paraId="1D55DB63" w14:textId="61BF6EA1" w:rsidR="7F004DC3" w:rsidRPr="001E1E57" w:rsidRDefault="7F004DC3" w:rsidP="005369F6">
            <w:pPr>
              <w:spacing w:before="120" w:after="120"/>
              <w:rPr>
                <w:rFonts w:cstheme="minorHAnsi"/>
                <w:b/>
                <w:bCs/>
              </w:rPr>
            </w:pPr>
            <w:r w:rsidRPr="001E1E57">
              <w:rPr>
                <w:rFonts w:cstheme="minorHAnsi"/>
                <w:b/>
                <w:bCs/>
              </w:rPr>
              <w:t>Liquide Mittel am Ende der Periode</w:t>
            </w:r>
          </w:p>
        </w:tc>
        <w:tc>
          <w:tcPr>
            <w:tcW w:w="2254" w:type="dxa"/>
          </w:tcPr>
          <w:p w14:paraId="71D40A87" w14:textId="46C2C19A" w:rsidR="7F004DC3" w:rsidRPr="001E1E57" w:rsidRDefault="7F004DC3" w:rsidP="005369F6">
            <w:pPr>
              <w:spacing w:before="120" w:after="120"/>
              <w:rPr>
                <w:rFonts w:cstheme="minorHAnsi"/>
                <w:b/>
                <w:bCs/>
              </w:rPr>
            </w:pPr>
            <w:r w:rsidRPr="001E1E57">
              <w:rPr>
                <w:rFonts w:cstheme="minorHAnsi"/>
                <w:b/>
                <w:bCs/>
              </w:rPr>
              <w:t>35.504 €</w:t>
            </w:r>
            <w:r w:rsidRPr="001E1E57">
              <w:rPr>
                <w:rFonts w:cstheme="minorHAnsi"/>
              </w:rPr>
              <w:br/>
            </w:r>
          </w:p>
        </w:tc>
        <w:tc>
          <w:tcPr>
            <w:tcW w:w="2254" w:type="dxa"/>
          </w:tcPr>
          <w:p w14:paraId="643B8509" w14:textId="4E673E70" w:rsidR="7F004DC3" w:rsidRPr="001E1E57" w:rsidRDefault="7F004DC3" w:rsidP="005369F6">
            <w:pPr>
              <w:spacing w:before="120" w:after="120"/>
              <w:rPr>
                <w:rFonts w:cstheme="minorHAnsi"/>
                <w:b/>
                <w:bCs/>
              </w:rPr>
            </w:pPr>
            <w:r w:rsidRPr="001E1E57">
              <w:rPr>
                <w:rFonts w:cstheme="minorHAnsi"/>
                <w:b/>
                <w:bCs/>
              </w:rPr>
              <w:t>74.748 €</w:t>
            </w:r>
            <w:r w:rsidRPr="001E1E57">
              <w:rPr>
                <w:rFonts w:cstheme="minorHAnsi"/>
              </w:rPr>
              <w:br/>
            </w:r>
          </w:p>
        </w:tc>
        <w:tc>
          <w:tcPr>
            <w:tcW w:w="2254" w:type="dxa"/>
          </w:tcPr>
          <w:p w14:paraId="51310E16" w14:textId="708F911A" w:rsidR="7F004DC3" w:rsidRPr="001E1E57" w:rsidRDefault="7F004DC3" w:rsidP="005369F6">
            <w:pPr>
              <w:spacing w:before="120" w:after="120"/>
              <w:rPr>
                <w:rFonts w:cstheme="minorHAnsi"/>
                <w:b/>
                <w:bCs/>
              </w:rPr>
            </w:pPr>
            <w:r w:rsidRPr="001E1E57">
              <w:rPr>
                <w:rFonts w:cstheme="minorHAnsi"/>
                <w:b/>
                <w:bCs/>
              </w:rPr>
              <w:t>214.520 €</w:t>
            </w:r>
            <w:r w:rsidRPr="001E1E57">
              <w:rPr>
                <w:rFonts w:cstheme="minorHAnsi"/>
              </w:rPr>
              <w:br/>
            </w:r>
          </w:p>
        </w:tc>
      </w:tr>
      <w:tr w:rsidR="7F004DC3" w:rsidRPr="001E1E57" w14:paraId="64851843" w14:textId="77777777" w:rsidTr="00EC24AB">
        <w:trPr>
          <w:trHeight w:val="300"/>
        </w:trPr>
        <w:tc>
          <w:tcPr>
            <w:tcW w:w="2830" w:type="dxa"/>
          </w:tcPr>
          <w:p w14:paraId="54BC14AC" w14:textId="080411E6" w:rsidR="7F004DC3" w:rsidRPr="001E1E57" w:rsidRDefault="7F004DC3" w:rsidP="005369F6">
            <w:pPr>
              <w:spacing w:before="120" w:after="120"/>
              <w:rPr>
                <w:rFonts w:cstheme="minorHAnsi"/>
              </w:rPr>
            </w:pPr>
            <w:r w:rsidRPr="001E1E57">
              <w:rPr>
                <w:rFonts w:cstheme="minorHAnsi"/>
              </w:rPr>
              <w:t>Limit Überziehungskredit</w:t>
            </w:r>
          </w:p>
        </w:tc>
        <w:tc>
          <w:tcPr>
            <w:tcW w:w="2254" w:type="dxa"/>
          </w:tcPr>
          <w:p w14:paraId="4C120281" w14:textId="1F2F5E40" w:rsidR="7F004DC3" w:rsidRPr="001E1E57" w:rsidRDefault="7F004DC3" w:rsidP="005369F6">
            <w:pPr>
              <w:spacing w:before="120" w:after="120"/>
              <w:rPr>
                <w:rFonts w:cstheme="minorHAnsi"/>
              </w:rPr>
            </w:pPr>
            <w:r w:rsidRPr="001E1E57">
              <w:rPr>
                <w:rFonts w:cstheme="minorHAnsi"/>
              </w:rPr>
              <w:t>10.000 €</w:t>
            </w:r>
          </w:p>
        </w:tc>
        <w:tc>
          <w:tcPr>
            <w:tcW w:w="2254" w:type="dxa"/>
          </w:tcPr>
          <w:p w14:paraId="5E717386" w14:textId="773F91D7" w:rsidR="7F004DC3" w:rsidRPr="001E1E57" w:rsidRDefault="7F004DC3" w:rsidP="005369F6">
            <w:pPr>
              <w:spacing w:before="120" w:after="120"/>
              <w:rPr>
                <w:rFonts w:cstheme="minorHAnsi"/>
              </w:rPr>
            </w:pPr>
            <w:r w:rsidRPr="001E1E57">
              <w:rPr>
                <w:rFonts w:cstheme="minorHAnsi"/>
              </w:rPr>
              <w:t>10.000 €</w:t>
            </w:r>
          </w:p>
        </w:tc>
        <w:tc>
          <w:tcPr>
            <w:tcW w:w="2254" w:type="dxa"/>
          </w:tcPr>
          <w:p w14:paraId="307680D2" w14:textId="5CCAE814" w:rsidR="7F004DC3" w:rsidRPr="001E1E57" w:rsidRDefault="7F004DC3" w:rsidP="005369F6">
            <w:pPr>
              <w:spacing w:before="120" w:after="120"/>
              <w:rPr>
                <w:rFonts w:cstheme="minorHAnsi"/>
              </w:rPr>
            </w:pPr>
            <w:r w:rsidRPr="001E1E57">
              <w:rPr>
                <w:rFonts w:cstheme="minorHAnsi"/>
              </w:rPr>
              <w:t>10.000 €</w:t>
            </w:r>
          </w:p>
        </w:tc>
      </w:tr>
      <w:tr w:rsidR="7F004DC3" w:rsidRPr="001E1E57" w14:paraId="4BFF8E83" w14:textId="77777777" w:rsidTr="00EC24AB">
        <w:trPr>
          <w:trHeight w:val="300"/>
        </w:trPr>
        <w:tc>
          <w:tcPr>
            <w:tcW w:w="2830" w:type="dxa"/>
          </w:tcPr>
          <w:p w14:paraId="7ED24382" w14:textId="6F363495" w:rsidR="7F004DC3" w:rsidRPr="001E1E57" w:rsidRDefault="7F004DC3" w:rsidP="005369F6">
            <w:pPr>
              <w:spacing w:before="120" w:after="120"/>
              <w:rPr>
                <w:rFonts w:cstheme="minorHAnsi"/>
                <w:b/>
                <w:bCs/>
              </w:rPr>
            </w:pPr>
            <w:r w:rsidRPr="001E1E57">
              <w:rPr>
                <w:rFonts w:cstheme="minorHAnsi"/>
                <w:b/>
                <w:bCs/>
              </w:rPr>
              <w:t>Maximale Liquidität</w:t>
            </w:r>
          </w:p>
        </w:tc>
        <w:tc>
          <w:tcPr>
            <w:tcW w:w="2254" w:type="dxa"/>
          </w:tcPr>
          <w:p w14:paraId="3C9ACF5E" w14:textId="0D8C38DC" w:rsidR="7F004DC3" w:rsidRPr="001E1E57" w:rsidRDefault="7F004DC3" w:rsidP="005369F6">
            <w:pPr>
              <w:spacing w:before="120" w:after="120"/>
              <w:rPr>
                <w:rFonts w:cstheme="minorHAnsi"/>
                <w:b/>
                <w:bCs/>
              </w:rPr>
            </w:pPr>
            <w:r w:rsidRPr="001E1E57">
              <w:rPr>
                <w:rFonts w:cstheme="minorHAnsi"/>
                <w:b/>
                <w:bCs/>
              </w:rPr>
              <w:t>45.504 €</w:t>
            </w:r>
          </w:p>
        </w:tc>
        <w:tc>
          <w:tcPr>
            <w:tcW w:w="2254" w:type="dxa"/>
          </w:tcPr>
          <w:p w14:paraId="1EF23923" w14:textId="576E05CB" w:rsidR="7F004DC3" w:rsidRPr="001E1E57" w:rsidRDefault="7F004DC3" w:rsidP="005369F6">
            <w:pPr>
              <w:spacing w:before="120" w:after="120"/>
              <w:rPr>
                <w:rFonts w:cstheme="minorHAnsi"/>
                <w:b/>
                <w:bCs/>
              </w:rPr>
            </w:pPr>
            <w:r w:rsidRPr="001E1E57">
              <w:rPr>
                <w:rFonts w:cstheme="minorHAnsi"/>
                <w:b/>
                <w:bCs/>
              </w:rPr>
              <w:t>84.748 €</w:t>
            </w:r>
          </w:p>
        </w:tc>
        <w:tc>
          <w:tcPr>
            <w:tcW w:w="2254" w:type="dxa"/>
          </w:tcPr>
          <w:p w14:paraId="1CA1A318" w14:textId="32E12D97" w:rsidR="7F004DC3" w:rsidRPr="001E1E57" w:rsidRDefault="7F004DC3" w:rsidP="005369F6">
            <w:pPr>
              <w:spacing w:before="120" w:after="120"/>
              <w:rPr>
                <w:rFonts w:cstheme="minorHAnsi"/>
                <w:b/>
                <w:bCs/>
              </w:rPr>
            </w:pPr>
            <w:r w:rsidRPr="001E1E57">
              <w:rPr>
                <w:rFonts w:cstheme="minorHAnsi"/>
                <w:b/>
                <w:bCs/>
              </w:rPr>
              <w:t>224.520 €</w:t>
            </w:r>
          </w:p>
        </w:tc>
      </w:tr>
    </w:tbl>
    <w:p w14:paraId="783020F5" w14:textId="5A89FE77" w:rsidR="00547F73" w:rsidRPr="001E1E57" w:rsidRDefault="00547F73">
      <w:pPr>
        <w:rPr>
          <w:rFonts w:cstheme="minorHAnsi"/>
        </w:rPr>
      </w:pPr>
    </w:p>
    <w:p w14:paraId="670789BA" w14:textId="6653E6BA" w:rsidR="00547F73" w:rsidRPr="001E1E57" w:rsidRDefault="431CD404" w:rsidP="7F004DC3">
      <w:pPr>
        <w:rPr>
          <w:rFonts w:eastAsia="Calibri" w:cstheme="minorHAnsi"/>
          <w:color w:val="000000" w:themeColor="text1"/>
        </w:rPr>
      </w:pPr>
      <w:r w:rsidRPr="001E1E57">
        <w:rPr>
          <w:rFonts w:eastAsia="Calibri" w:cstheme="minorHAnsi"/>
          <w:color w:val="000000" w:themeColor="text1"/>
        </w:rPr>
        <w:t>Das bedeuten die Eintragungen im Beispiel-Liquiditätsplan:</w:t>
      </w:r>
      <w:r w:rsidR="00190FDB" w:rsidRPr="001E1E57">
        <w:rPr>
          <w:rFonts w:cstheme="minorHAnsi"/>
        </w:rPr>
        <w:br/>
      </w:r>
    </w:p>
    <w:p w14:paraId="3FE0FCF3" w14:textId="5E0CA3A5"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Anfangsbestand an liquiden Mitteln</w:t>
      </w:r>
      <w:r w:rsidR="00190FDB" w:rsidRPr="001E1E57">
        <w:rPr>
          <w:rFonts w:cstheme="minorHAnsi"/>
        </w:rPr>
        <w:br/>
      </w:r>
      <w:r w:rsidRPr="001E1E57">
        <w:rPr>
          <w:rFonts w:eastAsia="Calibri" w:cstheme="minorHAnsi"/>
          <w:color w:val="000000" w:themeColor="text1"/>
        </w:rPr>
        <w:t>Hierfür stehen am Anfang des 1. Jahres 80.000 € Eigenkapital zur Verfügung, die bei der Gründung vollständig als Geldeinlage zugeflossen sind.</w:t>
      </w:r>
      <w:r w:rsidR="00190FDB" w:rsidRPr="001E1E57">
        <w:rPr>
          <w:rFonts w:cstheme="minorHAnsi"/>
        </w:rPr>
        <w:br/>
      </w:r>
    </w:p>
    <w:p w14:paraId="6F0174C2" w14:textId="5781F8F7"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Umsatzerlöse</w:t>
      </w:r>
      <w:r w:rsidR="00190FDB" w:rsidRPr="001E1E57">
        <w:rPr>
          <w:rFonts w:cstheme="minorHAnsi"/>
        </w:rPr>
        <w:br/>
      </w:r>
      <w:r w:rsidRPr="001E1E57">
        <w:rPr>
          <w:rFonts w:eastAsia="Calibri" w:cstheme="minorHAnsi"/>
          <w:color w:val="000000" w:themeColor="text1"/>
        </w:rPr>
        <w:t xml:space="preserve">Sie gehen von den Werten im Umsatzplan aus und schlagen 19 % </w:t>
      </w:r>
      <w:proofErr w:type="spellStart"/>
      <w:r w:rsidRPr="001E1E57">
        <w:rPr>
          <w:rFonts w:eastAsia="Calibri" w:cstheme="minorHAnsi"/>
          <w:color w:val="000000" w:themeColor="text1"/>
        </w:rPr>
        <w:t>USt</w:t>
      </w:r>
      <w:proofErr w:type="spellEnd"/>
      <w:r w:rsidRPr="001E1E57">
        <w:rPr>
          <w:rFonts w:eastAsia="Calibri" w:cstheme="minorHAnsi"/>
          <w:color w:val="000000" w:themeColor="text1"/>
        </w:rPr>
        <w:t xml:space="preserve"> auf, da bei der Liquiditätsplanung mit Bruttowerten gearbeitet wird. Da Sie vorsichtig planen, beachten Sie die durchschnittliche Zahlungsfrist Ihrer Kunden von durchschnittlich einem Monat. Im 1. Jahr gehen deshalb nur 11/12 der Umsätze aus dem Umsatzplan als Zahlungen ein. Im 2. Jahr umfassen die Einzahlungen 1/12 der Umsatzerlöse aus dem 1. Jahr und 11/12 aus dem 2. Jahr. In den folgenden Jahren wird dieses Prinzip fortgesetzt.</w:t>
      </w:r>
      <w:r w:rsidR="00190FDB" w:rsidRPr="001E1E57">
        <w:rPr>
          <w:rFonts w:cstheme="minorHAnsi"/>
        </w:rPr>
        <w:br/>
      </w:r>
    </w:p>
    <w:p w14:paraId="0D2FEC94" w14:textId="6AC43A86"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Umsatzsteuerzahllast</w:t>
      </w:r>
      <w:r w:rsidR="00190FDB" w:rsidRPr="001E1E57">
        <w:rPr>
          <w:rFonts w:cstheme="minorHAnsi"/>
        </w:rPr>
        <w:br/>
      </w:r>
      <w:r w:rsidRPr="001E1E57">
        <w:rPr>
          <w:rFonts w:eastAsia="Calibri" w:cstheme="minorHAnsi"/>
          <w:color w:val="000000" w:themeColor="text1"/>
        </w:rPr>
        <w:t>Für die Berechnung der Umsatzsteuerzahllast gehen Sie von den geplanten Nettowerten im Umsatzplan aus und berechnen davon jeweils 19 %. Zahlungsziele sind für die Fälligkeit der Umsatzsteuer nicht relevant.</w:t>
      </w:r>
      <w:r w:rsidR="00190FDB" w:rsidRPr="001E1E57">
        <w:rPr>
          <w:rFonts w:cstheme="minorHAnsi"/>
        </w:rPr>
        <w:br/>
      </w:r>
    </w:p>
    <w:p w14:paraId="797CBB12" w14:textId="0D25CB2F"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Kredit, Tilgung, Zinsen</w:t>
      </w:r>
      <w:r w:rsidR="00190FDB" w:rsidRPr="001E1E57">
        <w:rPr>
          <w:rFonts w:cstheme="minorHAnsi"/>
        </w:rPr>
        <w:br/>
      </w:r>
      <w:r w:rsidRPr="001E1E57">
        <w:rPr>
          <w:rFonts w:eastAsia="Calibri" w:cstheme="minorHAnsi"/>
          <w:color w:val="000000" w:themeColor="text1"/>
        </w:rPr>
        <w:t>Durch die Kreditaufnahme fließen im 1. Jahr 115.000 € zu. Die Tilgung und damit der Geldabfluss setzt erst im 3. Jahr ein. Ein konstanter Zinsbetrag von 2.185 € wird bereits ab dem 1. Jahr fällig.</w:t>
      </w:r>
      <w:r w:rsidR="00190FDB" w:rsidRPr="001E1E57">
        <w:rPr>
          <w:rFonts w:cstheme="minorHAnsi"/>
        </w:rPr>
        <w:br/>
      </w:r>
    </w:p>
    <w:p w14:paraId="553716CF" w14:textId="4B014116"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Materialaufwand und sonstige betriebliche Aufwendungen</w:t>
      </w:r>
      <w:r w:rsidR="00190FDB" w:rsidRPr="001E1E57">
        <w:rPr>
          <w:rFonts w:cstheme="minorHAnsi"/>
        </w:rPr>
        <w:br/>
      </w:r>
      <w:r w:rsidRPr="001E1E57">
        <w:rPr>
          <w:rFonts w:eastAsia="Calibri" w:cstheme="minorHAnsi"/>
          <w:color w:val="000000" w:themeColor="text1"/>
        </w:rPr>
        <w:t>Gehen Sie bei diesen Positionen von den Nettowerten im Kostenplan aus und schlagen Sie nur bei den umsatzsteuerpflichtigen Positionen 19 % auf. Im Beispiel sind die Miete, Versicherungen, Bankgebühren und Gründungskosten nicht umsatzsteuerpflichtig. Da Sie vorsichtig planen, berücksichtigen Sie Ihre Zahlungsziele hier nicht mit.</w:t>
      </w:r>
      <w:r w:rsidR="00190FDB" w:rsidRPr="001E1E57">
        <w:rPr>
          <w:rFonts w:cstheme="minorHAnsi"/>
        </w:rPr>
        <w:br/>
      </w:r>
    </w:p>
    <w:p w14:paraId="41397023" w14:textId="6B42B51E"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Investitionen</w:t>
      </w:r>
      <w:r w:rsidR="00190FDB" w:rsidRPr="001E1E57">
        <w:rPr>
          <w:rFonts w:cstheme="minorHAnsi"/>
        </w:rPr>
        <w:br/>
      </w:r>
      <w:r w:rsidRPr="001E1E57">
        <w:rPr>
          <w:rFonts w:eastAsia="Calibri" w:cstheme="minorHAnsi"/>
          <w:color w:val="000000" w:themeColor="text1"/>
        </w:rPr>
        <w:t xml:space="preserve">Die Werte übernehmen Sie aus dem Investitionsplan. Nur auf die umsatzsteuerpflichtigen Investitionen, in diesem Fall Sachanlagen und die Homepage, schlagen Sie noch 19 % </w:t>
      </w:r>
      <w:proofErr w:type="spellStart"/>
      <w:r w:rsidRPr="001E1E57">
        <w:rPr>
          <w:rFonts w:eastAsia="Calibri" w:cstheme="minorHAnsi"/>
          <w:color w:val="000000" w:themeColor="text1"/>
        </w:rPr>
        <w:t>USt</w:t>
      </w:r>
      <w:proofErr w:type="spellEnd"/>
      <w:r w:rsidRPr="001E1E57">
        <w:rPr>
          <w:rFonts w:eastAsia="Calibri" w:cstheme="minorHAnsi"/>
          <w:color w:val="000000" w:themeColor="text1"/>
        </w:rPr>
        <w:t xml:space="preserve"> auf.</w:t>
      </w:r>
      <w:r w:rsidR="00190FDB" w:rsidRPr="001E1E57">
        <w:rPr>
          <w:rFonts w:cstheme="minorHAnsi"/>
        </w:rPr>
        <w:br/>
      </w:r>
    </w:p>
    <w:p w14:paraId="79162B5F" w14:textId="16863592"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Vorsteuererstattung</w:t>
      </w:r>
      <w:r w:rsidR="00190FDB" w:rsidRPr="001E1E57">
        <w:rPr>
          <w:rFonts w:cstheme="minorHAnsi"/>
        </w:rPr>
        <w:br/>
      </w:r>
      <w:r w:rsidRPr="001E1E57">
        <w:rPr>
          <w:rFonts w:eastAsia="Calibri" w:cstheme="minorHAnsi"/>
          <w:color w:val="000000" w:themeColor="text1"/>
        </w:rPr>
        <w:t xml:space="preserve">Das sind die Umsatzsteuerbeträge, die Sie dem Material- und sonstigen Aufwand sowie den steuerpflichtigen Investitionen in den vorherigen Schritten aufgeschlagen haben. Wenn </w:t>
      </w:r>
      <w:r w:rsidR="6483487F" w:rsidRPr="001E1E57">
        <w:rPr>
          <w:rFonts w:eastAsia="Calibri" w:cstheme="minorHAnsi"/>
          <w:color w:val="000000" w:themeColor="text1"/>
        </w:rPr>
        <w:t>d</w:t>
      </w:r>
      <w:r w:rsidRPr="001E1E57">
        <w:rPr>
          <w:rFonts w:eastAsia="Calibri" w:cstheme="minorHAnsi"/>
          <w:color w:val="000000" w:themeColor="text1"/>
        </w:rPr>
        <w:t xml:space="preserve">ie Liquiditätsplanung monatlich oder quartalsweise vorgenommen wird, verschiebt sich die </w:t>
      </w:r>
      <w:r w:rsidRPr="001E1E57">
        <w:rPr>
          <w:rFonts w:eastAsia="Calibri" w:cstheme="minorHAnsi"/>
          <w:color w:val="000000" w:themeColor="text1"/>
        </w:rPr>
        <w:lastRenderedPageBreak/>
        <w:t>Vorsteuererstattung immer in die nächste Periode (Monat oder Quartal), was im Beispiel aufgrund der jährlichen Planung nicht so gut sichtbar wird. Dass die Vorsteuererstattung für Dezember erst im nächsten Jahr erfolgt, soll hier vernachlässigt werden.</w:t>
      </w:r>
      <w:r w:rsidR="00190FDB" w:rsidRPr="001E1E57">
        <w:rPr>
          <w:rFonts w:cstheme="minorHAnsi"/>
        </w:rPr>
        <w:br/>
      </w:r>
    </w:p>
    <w:p w14:paraId="2ACFE91A" w14:textId="2C397A97"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Personalaufwand</w:t>
      </w:r>
      <w:r w:rsidR="00190FDB" w:rsidRPr="001E1E57">
        <w:rPr>
          <w:rFonts w:cstheme="minorHAnsi"/>
        </w:rPr>
        <w:br/>
      </w:r>
      <w:r w:rsidRPr="001E1E57">
        <w:rPr>
          <w:rFonts w:eastAsia="Calibri" w:cstheme="minorHAnsi"/>
          <w:color w:val="000000" w:themeColor="text1"/>
        </w:rPr>
        <w:t>Diesen können Sie direkt aus dem Kostenplan übernehmen.</w:t>
      </w:r>
      <w:r w:rsidR="00190FDB" w:rsidRPr="001E1E57">
        <w:rPr>
          <w:rFonts w:cstheme="minorHAnsi"/>
        </w:rPr>
        <w:br/>
      </w:r>
    </w:p>
    <w:p w14:paraId="1B93E7A9" w14:textId="44AC5286"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Unternehmerlohn</w:t>
      </w:r>
      <w:r w:rsidR="00190FDB" w:rsidRPr="001E1E57">
        <w:rPr>
          <w:rFonts w:cstheme="minorHAnsi"/>
        </w:rPr>
        <w:br/>
      </w:r>
      <w:r w:rsidRPr="001E1E57">
        <w:rPr>
          <w:rFonts w:eastAsia="Calibri" w:cstheme="minorHAnsi"/>
          <w:color w:val="000000" w:themeColor="text1"/>
        </w:rPr>
        <w:t>Dafür werden pro Jahr 44.000 € Privatentnahmen eingeplant.</w:t>
      </w:r>
      <w:r w:rsidR="00190FDB" w:rsidRPr="001E1E57">
        <w:rPr>
          <w:rFonts w:cstheme="minorHAnsi"/>
        </w:rPr>
        <w:br/>
      </w:r>
    </w:p>
    <w:p w14:paraId="51B81DA3" w14:textId="6FFDA391"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Einkommen- und Gewerbesteuer</w:t>
      </w:r>
      <w:r w:rsidR="00190FDB" w:rsidRPr="001E1E57">
        <w:rPr>
          <w:rFonts w:cstheme="minorHAnsi"/>
        </w:rPr>
        <w:br/>
      </w:r>
      <w:r w:rsidRPr="001E1E57">
        <w:rPr>
          <w:rFonts w:eastAsia="Calibri" w:cstheme="minorHAnsi"/>
          <w:color w:val="000000" w:themeColor="text1"/>
        </w:rPr>
        <w:t>Da im 1. Jahr laut Rentabilitätsvorschau ein Verlust entstehen wird, fallen Einkommensteuer und Gewerbesteuer erst für das 2. Jahr an und sind im 3. Jahr erstmals zahlungsrelevant.</w:t>
      </w:r>
      <w:r w:rsidR="00190FDB" w:rsidRPr="001E1E57">
        <w:rPr>
          <w:rFonts w:cstheme="minorHAnsi"/>
        </w:rPr>
        <w:br/>
      </w:r>
    </w:p>
    <w:p w14:paraId="06881E8F" w14:textId="40B3C4DE" w:rsidR="00547F73" w:rsidRPr="001E1E57" w:rsidRDefault="431CD404" w:rsidP="7F004DC3">
      <w:pPr>
        <w:pStyle w:val="Listenabsatz"/>
        <w:numPr>
          <w:ilvl w:val="0"/>
          <w:numId w:val="1"/>
        </w:numPr>
        <w:spacing w:after="0"/>
        <w:rPr>
          <w:rFonts w:eastAsia="Calibri" w:cstheme="minorHAnsi"/>
          <w:color w:val="000000" w:themeColor="text1"/>
        </w:rPr>
      </w:pPr>
      <w:r w:rsidRPr="001E1E57">
        <w:rPr>
          <w:rFonts w:eastAsia="Calibri" w:cstheme="minorHAnsi"/>
          <w:b/>
          <w:bCs/>
          <w:color w:val="000000" w:themeColor="text1"/>
        </w:rPr>
        <w:t>Über-, Unterdeckung</w:t>
      </w:r>
      <w:r w:rsidR="00190FDB" w:rsidRPr="001E1E57">
        <w:rPr>
          <w:rFonts w:cstheme="minorHAnsi"/>
        </w:rPr>
        <w:br/>
      </w:r>
      <w:r w:rsidRPr="001E1E57">
        <w:rPr>
          <w:rFonts w:eastAsia="Calibri" w:cstheme="minorHAnsi"/>
          <w:color w:val="000000" w:themeColor="text1"/>
        </w:rPr>
        <w:t>Da im 1. Jahr der Anfangsbestand von 80.000 € Eigenkapital nicht mit zu den Einzahlungen gerechnet wird, entsteht eine Unterdeckung, das heißt die Auszahlungen waren größer als die Einzahlungen. Trotzdem sind am Ende der Periode ausreichend liquide Mittel vorhanden.</w:t>
      </w:r>
    </w:p>
    <w:p w14:paraId="4E47C1E7" w14:textId="5CD78D96" w:rsidR="00547F73" w:rsidRPr="001E1E57" w:rsidRDefault="00547F73" w:rsidP="7F004DC3">
      <w:pPr>
        <w:rPr>
          <w:rFonts w:cstheme="minorHAnsi"/>
        </w:rPr>
      </w:pPr>
    </w:p>
    <w:sectPr w:rsidR="00547F73" w:rsidRPr="001E1E57" w:rsidSect="003869AB">
      <w:pgSz w:w="11906" w:h="16838"/>
      <w:pgMar w:top="1440" w:right="1440"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95D38"/>
    <w:multiLevelType w:val="hybridMultilevel"/>
    <w:tmpl w:val="2B4424FE"/>
    <w:lvl w:ilvl="0" w:tplc="B0729212">
      <w:start w:val="1"/>
      <w:numFmt w:val="bullet"/>
      <w:lvlText w:val=""/>
      <w:lvlJc w:val="left"/>
      <w:pPr>
        <w:ind w:left="720" w:hanging="360"/>
      </w:pPr>
      <w:rPr>
        <w:rFonts w:ascii="Symbol" w:hAnsi="Symbol" w:hint="default"/>
      </w:rPr>
    </w:lvl>
    <w:lvl w:ilvl="1" w:tplc="48F8C13E">
      <w:start w:val="1"/>
      <w:numFmt w:val="bullet"/>
      <w:lvlText w:val="o"/>
      <w:lvlJc w:val="left"/>
      <w:pPr>
        <w:ind w:left="1440" w:hanging="360"/>
      </w:pPr>
      <w:rPr>
        <w:rFonts w:ascii="Courier New" w:hAnsi="Courier New" w:hint="default"/>
      </w:rPr>
    </w:lvl>
    <w:lvl w:ilvl="2" w:tplc="16EE1B42">
      <w:start w:val="1"/>
      <w:numFmt w:val="bullet"/>
      <w:lvlText w:val=""/>
      <w:lvlJc w:val="left"/>
      <w:pPr>
        <w:ind w:left="2160" w:hanging="360"/>
      </w:pPr>
      <w:rPr>
        <w:rFonts w:ascii="Wingdings" w:hAnsi="Wingdings" w:hint="default"/>
      </w:rPr>
    </w:lvl>
    <w:lvl w:ilvl="3" w:tplc="335A64B6">
      <w:start w:val="1"/>
      <w:numFmt w:val="bullet"/>
      <w:lvlText w:val=""/>
      <w:lvlJc w:val="left"/>
      <w:pPr>
        <w:ind w:left="2880" w:hanging="360"/>
      </w:pPr>
      <w:rPr>
        <w:rFonts w:ascii="Symbol" w:hAnsi="Symbol" w:hint="default"/>
      </w:rPr>
    </w:lvl>
    <w:lvl w:ilvl="4" w:tplc="FF028904">
      <w:start w:val="1"/>
      <w:numFmt w:val="bullet"/>
      <w:lvlText w:val="o"/>
      <w:lvlJc w:val="left"/>
      <w:pPr>
        <w:ind w:left="3600" w:hanging="360"/>
      </w:pPr>
      <w:rPr>
        <w:rFonts w:ascii="Courier New" w:hAnsi="Courier New" w:hint="default"/>
      </w:rPr>
    </w:lvl>
    <w:lvl w:ilvl="5" w:tplc="EC6EF630">
      <w:start w:val="1"/>
      <w:numFmt w:val="bullet"/>
      <w:lvlText w:val=""/>
      <w:lvlJc w:val="left"/>
      <w:pPr>
        <w:ind w:left="4320" w:hanging="360"/>
      </w:pPr>
      <w:rPr>
        <w:rFonts w:ascii="Wingdings" w:hAnsi="Wingdings" w:hint="default"/>
      </w:rPr>
    </w:lvl>
    <w:lvl w:ilvl="6" w:tplc="16807002">
      <w:start w:val="1"/>
      <w:numFmt w:val="bullet"/>
      <w:lvlText w:val=""/>
      <w:lvlJc w:val="left"/>
      <w:pPr>
        <w:ind w:left="5040" w:hanging="360"/>
      </w:pPr>
      <w:rPr>
        <w:rFonts w:ascii="Symbol" w:hAnsi="Symbol" w:hint="default"/>
      </w:rPr>
    </w:lvl>
    <w:lvl w:ilvl="7" w:tplc="71E4B1EA">
      <w:start w:val="1"/>
      <w:numFmt w:val="bullet"/>
      <w:lvlText w:val="o"/>
      <w:lvlJc w:val="left"/>
      <w:pPr>
        <w:ind w:left="5760" w:hanging="360"/>
      </w:pPr>
      <w:rPr>
        <w:rFonts w:ascii="Courier New" w:hAnsi="Courier New" w:hint="default"/>
      </w:rPr>
    </w:lvl>
    <w:lvl w:ilvl="8" w:tplc="DED8B30A">
      <w:start w:val="1"/>
      <w:numFmt w:val="bullet"/>
      <w:lvlText w:val=""/>
      <w:lvlJc w:val="left"/>
      <w:pPr>
        <w:ind w:left="6480" w:hanging="360"/>
      </w:pPr>
      <w:rPr>
        <w:rFonts w:ascii="Wingdings" w:hAnsi="Wingdings" w:hint="default"/>
      </w:rPr>
    </w:lvl>
  </w:abstractNum>
  <w:num w:numId="1" w16cid:durableId="205816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8E6B5C"/>
    <w:rsid w:val="00066661"/>
    <w:rsid w:val="00090170"/>
    <w:rsid w:val="00091147"/>
    <w:rsid w:val="000A5C6E"/>
    <w:rsid w:val="000D662F"/>
    <w:rsid w:val="00117AB3"/>
    <w:rsid w:val="00136939"/>
    <w:rsid w:val="00140E1B"/>
    <w:rsid w:val="0017059C"/>
    <w:rsid w:val="00187FE7"/>
    <w:rsid w:val="00190FDB"/>
    <w:rsid w:val="001A4D5B"/>
    <w:rsid w:val="001B1F68"/>
    <w:rsid w:val="001E1E57"/>
    <w:rsid w:val="00202207"/>
    <w:rsid w:val="00210CE4"/>
    <w:rsid w:val="00242912"/>
    <w:rsid w:val="00242C7A"/>
    <w:rsid w:val="00257A11"/>
    <w:rsid w:val="002A0DEA"/>
    <w:rsid w:val="002B5B32"/>
    <w:rsid w:val="002D382A"/>
    <w:rsid w:val="002FA06A"/>
    <w:rsid w:val="00311240"/>
    <w:rsid w:val="00325395"/>
    <w:rsid w:val="003869AB"/>
    <w:rsid w:val="00395755"/>
    <w:rsid w:val="003A5E53"/>
    <w:rsid w:val="003B2C28"/>
    <w:rsid w:val="003E495F"/>
    <w:rsid w:val="0041136C"/>
    <w:rsid w:val="0046103A"/>
    <w:rsid w:val="0046A149"/>
    <w:rsid w:val="004D63D3"/>
    <w:rsid w:val="004E6175"/>
    <w:rsid w:val="004F1D09"/>
    <w:rsid w:val="00526DE1"/>
    <w:rsid w:val="005369F6"/>
    <w:rsid w:val="00540737"/>
    <w:rsid w:val="00547F73"/>
    <w:rsid w:val="00552E8A"/>
    <w:rsid w:val="0056248C"/>
    <w:rsid w:val="00573172"/>
    <w:rsid w:val="005E55CF"/>
    <w:rsid w:val="005F38FB"/>
    <w:rsid w:val="005F5CCC"/>
    <w:rsid w:val="00646B5E"/>
    <w:rsid w:val="00740521"/>
    <w:rsid w:val="00740DC3"/>
    <w:rsid w:val="00743FA4"/>
    <w:rsid w:val="00746454"/>
    <w:rsid w:val="00765DB9"/>
    <w:rsid w:val="007C6183"/>
    <w:rsid w:val="007D5E7A"/>
    <w:rsid w:val="00833C50"/>
    <w:rsid w:val="008363E7"/>
    <w:rsid w:val="00851E76"/>
    <w:rsid w:val="008618DD"/>
    <w:rsid w:val="00864137"/>
    <w:rsid w:val="008A44F5"/>
    <w:rsid w:val="008F1816"/>
    <w:rsid w:val="00903C2F"/>
    <w:rsid w:val="00903F3D"/>
    <w:rsid w:val="00913D5A"/>
    <w:rsid w:val="00980CB3"/>
    <w:rsid w:val="009C7CE8"/>
    <w:rsid w:val="009E4A43"/>
    <w:rsid w:val="009E73B8"/>
    <w:rsid w:val="00A12015"/>
    <w:rsid w:val="00A16864"/>
    <w:rsid w:val="00A618DE"/>
    <w:rsid w:val="00A6705F"/>
    <w:rsid w:val="00A92462"/>
    <w:rsid w:val="00AD1358"/>
    <w:rsid w:val="00AD3A4D"/>
    <w:rsid w:val="00B058F0"/>
    <w:rsid w:val="00B131A1"/>
    <w:rsid w:val="00B33439"/>
    <w:rsid w:val="00B53323"/>
    <w:rsid w:val="00B72209"/>
    <w:rsid w:val="00B95BFF"/>
    <w:rsid w:val="00BC4F55"/>
    <w:rsid w:val="00C87040"/>
    <w:rsid w:val="00C8795A"/>
    <w:rsid w:val="00C95EE7"/>
    <w:rsid w:val="00D17245"/>
    <w:rsid w:val="00D302E9"/>
    <w:rsid w:val="00D6652B"/>
    <w:rsid w:val="00D72824"/>
    <w:rsid w:val="00D94F9F"/>
    <w:rsid w:val="00DA652F"/>
    <w:rsid w:val="00DA7CCE"/>
    <w:rsid w:val="00E14182"/>
    <w:rsid w:val="00E21126"/>
    <w:rsid w:val="00E71D80"/>
    <w:rsid w:val="00EA63F2"/>
    <w:rsid w:val="00EB11A5"/>
    <w:rsid w:val="00EB53A2"/>
    <w:rsid w:val="00EC24AB"/>
    <w:rsid w:val="00EC470A"/>
    <w:rsid w:val="00ED1E2C"/>
    <w:rsid w:val="00F204C4"/>
    <w:rsid w:val="00F5583B"/>
    <w:rsid w:val="00FF15F8"/>
    <w:rsid w:val="03482392"/>
    <w:rsid w:val="06E2180A"/>
    <w:rsid w:val="086ADB8B"/>
    <w:rsid w:val="0A1DB0DF"/>
    <w:rsid w:val="0FB702AC"/>
    <w:rsid w:val="153C1436"/>
    <w:rsid w:val="16CB51AD"/>
    <w:rsid w:val="17F53794"/>
    <w:rsid w:val="192D3AA8"/>
    <w:rsid w:val="1B507C20"/>
    <w:rsid w:val="1D338D66"/>
    <w:rsid w:val="1DFCADB0"/>
    <w:rsid w:val="1ED2E1BB"/>
    <w:rsid w:val="2070C8DA"/>
    <w:rsid w:val="230192F0"/>
    <w:rsid w:val="2469C77B"/>
    <w:rsid w:val="24852435"/>
    <w:rsid w:val="29BD5BB9"/>
    <w:rsid w:val="2AFB865C"/>
    <w:rsid w:val="2BAE2695"/>
    <w:rsid w:val="2E84E719"/>
    <w:rsid w:val="2EEADF61"/>
    <w:rsid w:val="2EF474E2"/>
    <w:rsid w:val="2FCFC462"/>
    <w:rsid w:val="36374523"/>
    <w:rsid w:val="386A20FA"/>
    <w:rsid w:val="3E85AFBF"/>
    <w:rsid w:val="431CD404"/>
    <w:rsid w:val="454F9A71"/>
    <w:rsid w:val="45E8CBFB"/>
    <w:rsid w:val="465474C6"/>
    <w:rsid w:val="4768B7EC"/>
    <w:rsid w:val="481B99B3"/>
    <w:rsid w:val="4BE28528"/>
    <w:rsid w:val="4CBCB07F"/>
    <w:rsid w:val="4E2D2296"/>
    <w:rsid w:val="4FA02B4C"/>
    <w:rsid w:val="505D115D"/>
    <w:rsid w:val="5104A928"/>
    <w:rsid w:val="51238BE6"/>
    <w:rsid w:val="540E474E"/>
    <w:rsid w:val="55AB6ACC"/>
    <w:rsid w:val="57013818"/>
    <w:rsid w:val="57903CDD"/>
    <w:rsid w:val="58E1B871"/>
    <w:rsid w:val="5A605E56"/>
    <w:rsid w:val="5A9191D1"/>
    <w:rsid w:val="5AD1C47E"/>
    <w:rsid w:val="5B717D9B"/>
    <w:rsid w:val="5CF765B8"/>
    <w:rsid w:val="5F038BFE"/>
    <w:rsid w:val="5FE4C87A"/>
    <w:rsid w:val="6190435C"/>
    <w:rsid w:val="6351677B"/>
    <w:rsid w:val="6483487F"/>
    <w:rsid w:val="64C24D0E"/>
    <w:rsid w:val="668E6B5C"/>
    <w:rsid w:val="676B9D2D"/>
    <w:rsid w:val="6814262A"/>
    <w:rsid w:val="68CBD234"/>
    <w:rsid w:val="693374F9"/>
    <w:rsid w:val="69D276D1"/>
    <w:rsid w:val="6E19054F"/>
    <w:rsid w:val="6E1CCF47"/>
    <w:rsid w:val="6EA5E7F4"/>
    <w:rsid w:val="7041B855"/>
    <w:rsid w:val="737B4864"/>
    <w:rsid w:val="7480BEC1"/>
    <w:rsid w:val="758948F8"/>
    <w:rsid w:val="764B40E8"/>
    <w:rsid w:val="778B946F"/>
    <w:rsid w:val="7B4DF3BB"/>
    <w:rsid w:val="7B8C5882"/>
    <w:rsid w:val="7C5F0592"/>
    <w:rsid w:val="7DFAD5F3"/>
    <w:rsid w:val="7F004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6B5C"/>
  <w15:chartTrackingRefBased/>
  <w15:docId w15:val="{24CFCA19-2E68-4D0E-ADD2-318D3EA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hover-item">
    <w:name w:val="hover-item"/>
    <w:basedOn w:val="Absatz-Standardschriftart"/>
    <w:rsid w:val="00242C7A"/>
  </w:style>
  <w:style w:type="paragraph" w:styleId="Kommentarthema">
    <w:name w:val="annotation subject"/>
    <w:basedOn w:val="Kommentartext"/>
    <w:next w:val="Kommentartext"/>
    <w:link w:val="KommentarthemaZchn"/>
    <w:uiPriority w:val="99"/>
    <w:semiHidden/>
    <w:unhideWhenUsed/>
    <w:rsid w:val="00C87040"/>
    <w:rPr>
      <w:b/>
      <w:bCs/>
    </w:rPr>
  </w:style>
  <w:style w:type="character" w:customStyle="1" w:styleId="KommentarthemaZchn">
    <w:name w:val="Kommentarthema Zchn"/>
    <w:basedOn w:val="KommentartextZchn"/>
    <w:link w:val="Kommentarthema"/>
    <w:uiPriority w:val="99"/>
    <w:semiHidden/>
    <w:rsid w:val="00C87040"/>
    <w:rPr>
      <w:b/>
      <w:bCs/>
      <w:sz w:val="20"/>
      <w:szCs w:val="20"/>
    </w:rPr>
  </w:style>
  <w:style w:type="character" w:styleId="Fett">
    <w:name w:val="Strong"/>
    <w:basedOn w:val="Absatz-Standardschriftart"/>
    <w:uiPriority w:val="22"/>
    <w:qFormat/>
    <w:rsid w:val="008F1816"/>
    <w:rPr>
      <w:b/>
      <w:bCs/>
    </w:rPr>
  </w:style>
  <w:style w:type="character" w:styleId="NichtaufgelsteErwhnung">
    <w:name w:val="Unresolved Mention"/>
    <w:basedOn w:val="Absatz-Standardschriftart"/>
    <w:uiPriority w:val="99"/>
    <w:semiHidden/>
    <w:unhideWhenUsed/>
    <w:rsid w:val="004F1D09"/>
    <w:rPr>
      <w:color w:val="605E5C"/>
      <w:shd w:val="clear" w:color="auto" w:fill="E1DFDD"/>
    </w:rPr>
  </w:style>
  <w:style w:type="table" w:styleId="TabellemithellemGitternetz">
    <w:name w:val="Grid Table Light"/>
    <w:basedOn w:val="NormaleTabelle"/>
    <w:uiPriority w:val="40"/>
    <w:rsid w:val="00980C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980C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1363">
      <w:bodyDiv w:val="1"/>
      <w:marLeft w:val="0"/>
      <w:marRight w:val="0"/>
      <w:marTop w:val="0"/>
      <w:marBottom w:val="0"/>
      <w:divBdr>
        <w:top w:val="none" w:sz="0" w:space="0" w:color="auto"/>
        <w:left w:val="none" w:sz="0" w:space="0" w:color="auto"/>
        <w:bottom w:val="none" w:sz="0" w:space="0" w:color="auto"/>
        <w:right w:val="none" w:sz="0" w:space="0" w:color="auto"/>
      </w:divBdr>
    </w:div>
    <w:div w:id="617294439">
      <w:bodyDiv w:val="1"/>
      <w:marLeft w:val="0"/>
      <w:marRight w:val="0"/>
      <w:marTop w:val="0"/>
      <w:marBottom w:val="0"/>
      <w:divBdr>
        <w:top w:val="none" w:sz="0" w:space="0" w:color="auto"/>
        <w:left w:val="none" w:sz="0" w:space="0" w:color="auto"/>
        <w:bottom w:val="none" w:sz="0" w:space="0" w:color="auto"/>
        <w:right w:val="none" w:sz="0" w:space="0" w:color="auto"/>
      </w:divBdr>
      <w:divsChild>
        <w:div w:id="1588881263">
          <w:marLeft w:val="0"/>
          <w:marRight w:val="0"/>
          <w:marTop w:val="0"/>
          <w:marBottom w:val="0"/>
          <w:divBdr>
            <w:top w:val="none" w:sz="0" w:space="0" w:color="auto"/>
            <w:left w:val="none" w:sz="0" w:space="0" w:color="auto"/>
            <w:bottom w:val="none" w:sz="0" w:space="0" w:color="auto"/>
            <w:right w:val="none" w:sz="0" w:space="0" w:color="auto"/>
          </w:divBdr>
          <w:divsChild>
            <w:div w:id="72818392">
              <w:marLeft w:val="0"/>
              <w:marRight w:val="0"/>
              <w:marTop w:val="0"/>
              <w:marBottom w:val="0"/>
              <w:divBdr>
                <w:top w:val="none" w:sz="0" w:space="0" w:color="auto"/>
                <w:left w:val="none" w:sz="0" w:space="0" w:color="auto"/>
                <w:bottom w:val="none" w:sz="0" w:space="0" w:color="auto"/>
                <w:right w:val="none" w:sz="0" w:space="0" w:color="auto"/>
              </w:divBdr>
              <w:divsChild>
                <w:div w:id="1347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3430">
          <w:marLeft w:val="0"/>
          <w:marRight w:val="0"/>
          <w:marTop w:val="0"/>
          <w:marBottom w:val="0"/>
          <w:divBdr>
            <w:top w:val="none" w:sz="0" w:space="0" w:color="auto"/>
            <w:left w:val="none" w:sz="0" w:space="0" w:color="auto"/>
            <w:bottom w:val="none" w:sz="0" w:space="0" w:color="auto"/>
            <w:right w:val="none" w:sz="0" w:space="0" w:color="auto"/>
          </w:divBdr>
          <w:divsChild>
            <w:div w:id="1298533772">
              <w:marLeft w:val="0"/>
              <w:marRight w:val="0"/>
              <w:marTop w:val="0"/>
              <w:marBottom w:val="0"/>
              <w:divBdr>
                <w:top w:val="none" w:sz="0" w:space="0" w:color="auto"/>
                <w:left w:val="none" w:sz="0" w:space="0" w:color="auto"/>
                <w:bottom w:val="none" w:sz="0" w:space="0" w:color="auto"/>
                <w:right w:val="none" w:sz="0" w:space="0" w:color="auto"/>
              </w:divBdr>
              <w:divsChild>
                <w:div w:id="9647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2548">
          <w:marLeft w:val="0"/>
          <w:marRight w:val="0"/>
          <w:marTop w:val="0"/>
          <w:marBottom w:val="0"/>
          <w:divBdr>
            <w:top w:val="none" w:sz="0" w:space="0" w:color="auto"/>
            <w:left w:val="none" w:sz="0" w:space="0" w:color="auto"/>
            <w:bottom w:val="none" w:sz="0" w:space="0" w:color="auto"/>
            <w:right w:val="none" w:sz="0" w:space="0" w:color="auto"/>
          </w:divBdr>
          <w:divsChild>
            <w:div w:id="1185437990">
              <w:marLeft w:val="0"/>
              <w:marRight w:val="0"/>
              <w:marTop w:val="0"/>
              <w:marBottom w:val="0"/>
              <w:divBdr>
                <w:top w:val="none" w:sz="0" w:space="0" w:color="auto"/>
                <w:left w:val="none" w:sz="0" w:space="0" w:color="auto"/>
                <w:bottom w:val="none" w:sz="0" w:space="0" w:color="auto"/>
                <w:right w:val="none" w:sz="0" w:space="0" w:color="auto"/>
              </w:divBdr>
              <w:divsChild>
                <w:div w:id="20388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148">
          <w:marLeft w:val="0"/>
          <w:marRight w:val="0"/>
          <w:marTop w:val="0"/>
          <w:marBottom w:val="0"/>
          <w:divBdr>
            <w:top w:val="none" w:sz="0" w:space="0" w:color="auto"/>
            <w:left w:val="none" w:sz="0" w:space="0" w:color="auto"/>
            <w:bottom w:val="none" w:sz="0" w:space="0" w:color="auto"/>
            <w:right w:val="none" w:sz="0" w:space="0" w:color="auto"/>
          </w:divBdr>
          <w:divsChild>
            <w:div w:id="1890870951">
              <w:marLeft w:val="0"/>
              <w:marRight w:val="0"/>
              <w:marTop w:val="0"/>
              <w:marBottom w:val="0"/>
              <w:divBdr>
                <w:top w:val="none" w:sz="0" w:space="0" w:color="auto"/>
                <w:left w:val="none" w:sz="0" w:space="0" w:color="auto"/>
                <w:bottom w:val="none" w:sz="0" w:space="0" w:color="auto"/>
                <w:right w:val="none" w:sz="0" w:space="0" w:color="auto"/>
              </w:divBdr>
              <w:divsChild>
                <w:div w:id="34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0271">
          <w:marLeft w:val="0"/>
          <w:marRight w:val="0"/>
          <w:marTop w:val="0"/>
          <w:marBottom w:val="0"/>
          <w:divBdr>
            <w:top w:val="none" w:sz="0" w:space="0" w:color="auto"/>
            <w:left w:val="none" w:sz="0" w:space="0" w:color="auto"/>
            <w:bottom w:val="none" w:sz="0" w:space="0" w:color="auto"/>
            <w:right w:val="none" w:sz="0" w:space="0" w:color="auto"/>
          </w:divBdr>
          <w:divsChild>
            <w:div w:id="1061060492">
              <w:marLeft w:val="0"/>
              <w:marRight w:val="0"/>
              <w:marTop w:val="0"/>
              <w:marBottom w:val="0"/>
              <w:divBdr>
                <w:top w:val="none" w:sz="0" w:space="0" w:color="auto"/>
                <w:left w:val="none" w:sz="0" w:space="0" w:color="auto"/>
                <w:bottom w:val="none" w:sz="0" w:space="0" w:color="auto"/>
                <w:right w:val="none" w:sz="0" w:space="0" w:color="auto"/>
              </w:divBdr>
              <w:divsChild>
                <w:div w:id="21084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068">
          <w:marLeft w:val="0"/>
          <w:marRight w:val="0"/>
          <w:marTop w:val="0"/>
          <w:marBottom w:val="0"/>
          <w:divBdr>
            <w:top w:val="none" w:sz="0" w:space="0" w:color="auto"/>
            <w:left w:val="none" w:sz="0" w:space="0" w:color="auto"/>
            <w:bottom w:val="none" w:sz="0" w:space="0" w:color="auto"/>
            <w:right w:val="none" w:sz="0" w:space="0" w:color="auto"/>
          </w:divBdr>
          <w:divsChild>
            <w:div w:id="1920016981">
              <w:marLeft w:val="0"/>
              <w:marRight w:val="0"/>
              <w:marTop w:val="0"/>
              <w:marBottom w:val="0"/>
              <w:divBdr>
                <w:top w:val="none" w:sz="0" w:space="0" w:color="auto"/>
                <w:left w:val="none" w:sz="0" w:space="0" w:color="auto"/>
                <w:bottom w:val="none" w:sz="0" w:space="0" w:color="auto"/>
                <w:right w:val="none" w:sz="0" w:space="0" w:color="auto"/>
              </w:divBdr>
              <w:divsChild>
                <w:div w:id="1721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221">
          <w:marLeft w:val="0"/>
          <w:marRight w:val="0"/>
          <w:marTop w:val="0"/>
          <w:marBottom w:val="0"/>
          <w:divBdr>
            <w:top w:val="none" w:sz="0" w:space="0" w:color="auto"/>
            <w:left w:val="none" w:sz="0" w:space="0" w:color="auto"/>
            <w:bottom w:val="none" w:sz="0" w:space="0" w:color="auto"/>
            <w:right w:val="none" w:sz="0" w:space="0" w:color="auto"/>
          </w:divBdr>
          <w:divsChild>
            <w:div w:id="8454560">
              <w:marLeft w:val="0"/>
              <w:marRight w:val="0"/>
              <w:marTop w:val="0"/>
              <w:marBottom w:val="0"/>
              <w:divBdr>
                <w:top w:val="none" w:sz="0" w:space="0" w:color="auto"/>
                <w:left w:val="none" w:sz="0" w:space="0" w:color="auto"/>
                <w:bottom w:val="none" w:sz="0" w:space="0" w:color="auto"/>
                <w:right w:val="none" w:sz="0" w:space="0" w:color="auto"/>
              </w:divBdr>
              <w:divsChild>
                <w:div w:id="12813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8657">
          <w:marLeft w:val="0"/>
          <w:marRight w:val="0"/>
          <w:marTop w:val="0"/>
          <w:marBottom w:val="0"/>
          <w:divBdr>
            <w:top w:val="none" w:sz="0" w:space="0" w:color="auto"/>
            <w:left w:val="none" w:sz="0" w:space="0" w:color="auto"/>
            <w:bottom w:val="none" w:sz="0" w:space="0" w:color="auto"/>
            <w:right w:val="none" w:sz="0" w:space="0" w:color="auto"/>
          </w:divBdr>
          <w:divsChild>
            <w:div w:id="1754013187">
              <w:marLeft w:val="0"/>
              <w:marRight w:val="0"/>
              <w:marTop w:val="0"/>
              <w:marBottom w:val="0"/>
              <w:divBdr>
                <w:top w:val="none" w:sz="0" w:space="0" w:color="auto"/>
                <w:left w:val="none" w:sz="0" w:space="0" w:color="auto"/>
                <w:bottom w:val="none" w:sz="0" w:space="0" w:color="auto"/>
                <w:right w:val="none" w:sz="0" w:space="0" w:color="auto"/>
              </w:divBdr>
              <w:divsChild>
                <w:div w:id="14407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8598">
          <w:marLeft w:val="0"/>
          <w:marRight w:val="0"/>
          <w:marTop w:val="0"/>
          <w:marBottom w:val="0"/>
          <w:divBdr>
            <w:top w:val="none" w:sz="0" w:space="0" w:color="auto"/>
            <w:left w:val="none" w:sz="0" w:space="0" w:color="auto"/>
            <w:bottom w:val="none" w:sz="0" w:space="0" w:color="auto"/>
            <w:right w:val="none" w:sz="0" w:space="0" w:color="auto"/>
          </w:divBdr>
          <w:divsChild>
            <w:div w:id="1430347114">
              <w:marLeft w:val="0"/>
              <w:marRight w:val="0"/>
              <w:marTop w:val="0"/>
              <w:marBottom w:val="0"/>
              <w:divBdr>
                <w:top w:val="none" w:sz="0" w:space="0" w:color="auto"/>
                <w:left w:val="none" w:sz="0" w:space="0" w:color="auto"/>
                <w:bottom w:val="none" w:sz="0" w:space="0" w:color="auto"/>
                <w:right w:val="none" w:sz="0" w:space="0" w:color="auto"/>
              </w:divBdr>
              <w:divsChild>
                <w:div w:id="18009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6718">
          <w:marLeft w:val="0"/>
          <w:marRight w:val="0"/>
          <w:marTop w:val="0"/>
          <w:marBottom w:val="0"/>
          <w:divBdr>
            <w:top w:val="none" w:sz="0" w:space="0" w:color="auto"/>
            <w:left w:val="none" w:sz="0" w:space="0" w:color="auto"/>
            <w:bottom w:val="none" w:sz="0" w:space="0" w:color="auto"/>
            <w:right w:val="none" w:sz="0" w:space="0" w:color="auto"/>
          </w:divBdr>
          <w:divsChild>
            <w:div w:id="670989082">
              <w:marLeft w:val="0"/>
              <w:marRight w:val="0"/>
              <w:marTop w:val="0"/>
              <w:marBottom w:val="0"/>
              <w:divBdr>
                <w:top w:val="none" w:sz="0" w:space="0" w:color="auto"/>
                <w:left w:val="none" w:sz="0" w:space="0" w:color="auto"/>
                <w:bottom w:val="none" w:sz="0" w:space="0" w:color="auto"/>
                <w:right w:val="none" w:sz="0" w:space="0" w:color="auto"/>
              </w:divBdr>
              <w:divsChild>
                <w:div w:id="12052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8433">
          <w:marLeft w:val="0"/>
          <w:marRight w:val="0"/>
          <w:marTop w:val="0"/>
          <w:marBottom w:val="0"/>
          <w:divBdr>
            <w:top w:val="none" w:sz="0" w:space="0" w:color="auto"/>
            <w:left w:val="none" w:sz="0" w:space="0" w:color="auto"/>
            <w:bottom w:val="none" w:sz="0" w:space="0" w:color="auto"/>
            <w:right w:val="none" w:sz="0" w:space="0" w:color="auto"/>
          </w:divBdr>
          <w:divsChild>
            <w:div w:id="1933777115">
              <w:marLeft w:val="0"/>
              <w:marRight w:val="0"/>
              <w:marTop w:val="0"/>
              <w:marBottom w:val="0"/>
              <w:divBdr>
                <w:top w:val="none" w:sz="0" w:space="0" w:color="auto"/>
                <w:left w:val="none" w:sz="0" w:space="0" w:color="auto"/>
                <w:bottom w:val="none" w:sz="0" w:space="0" w:color="auto"/>
                <w:right w:val="none" w:sz="0" w:space="0" w:color="auto"/>
              </w:divBdr>
              <w:divsChild>
                <w:div w:id="554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692">
          <w:marLeft w:val="0"/>
          <w:marRight w:val="0"/>
          <w:marTop w:val="0"/>
          <w:marBottom w:val="0"/>
          <w:divBdr>
            <w:top w:val="none" w:sz="0" w:space="0" w:color="auto"/>
            <w:left w:val="none" w:sz="0" w:space="0" w:color="auto"/>
            <w:bottom w:val="none" w:sz="0" w:space="0" w:color="auto"/>
            <w:right w:val="none" w:sz="0" w:space="0" w:color="auto"/>
          </w:divBdr>
          <w:divsChild>
            <w:div w:id="558128208">
              <w:marLeft w:val="0"/>
              <w:marRight w:val="0"/>
              <w:marTop w:val="0"/>
              <w:marBottom w:val="0"/>
              <w:divBdr>
                <w:top w:val="none" w:sz="0" w:space="0" w:color="auto"/>
                <w:left w:val="none" w:sz="0" w:space="0" w:color="auto"/>
                <w:bottom w:val="none" w:sz="0" w:space="0" w:color="auto"/>
                <w:right w:val="none" w:sz="0" w:space="0" w:color="auto"/>
              </w:divBdr>
              <w:divsChild>
                <w:div w:id="5230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8068">
          <w:marLeft w:val="0"/>
          <w:marRight w:val="0"/>
          <w:marTop w:val="0"/>
          <w:marBottom w:val="0"/>
          <w:divBdr>
            <w:top w:val="none" w:sz="0" w:space="0" w:color="auto"/>
            <w:left w:val="none" w:sz="0" w:space="0" w:color="auto"/>
            <w:bottom w:val="none" w:sz="0" w:space="0" w:color="auto"/>
            <w:right w:val="none" w:sz="0" w:space="0" w:color="auto"/>
          </w:divBdr>
          <w:divsChild>
            <w:div w:id="535898181">
              <w:marLeft w:val="0"/>
              <w:marRight w:val="0"/>
              <w:marTop w:val="0"/>
              <w:marBottom w:val="0"/>
              <w:divBdr>
                <w:top w:val="none" w:sz="0" w:space="0" w:color="auto"/>
                <w:left w:val="none" w:sz="0" w:space="0" w:color="auto"/>
                <w:bottom w:val="none" w:sz="0" w:space="0" w:color="auto"/>
                <w:right w:val="none" w:sz="0" w:space="0" w:color="auto"/>
              </w:divBdr>
              <w:divsChild>
                <w:div w:id="15183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5249">
          <w:marLeft w:val="0"/>
          <w:marRight w:val="0"/>
          <w:marTop w:val="0"/>
          <w:marBottom w:val="0"/>
          <w:divBdr>
            <w:top w:val="none" w:sz="0" w:space="0" w:color="auto"/>
            <w:left w:val="none" w:sz="0" w:space="0" w:color="auto"/>
            <w:bottom w:val="none" w:sz="0" w:space="0" w:color="auto"/>
            <w:right w:val="none" w:sz="0" w:space="0" w:color="auto"/>
          </w:divBdr>
          <w:divsChild>
            <w:div w:id="900293921">
              <w:marLeft w:val="0"/>
              <w:marRight w:val="0"/>
              <w:marTop w:val="0"/>
              <w:marBottom w:val="0"/>
              <w:divBdr>
                <w:top w:val="none" w:sz="0" w:space="0" w:color="auto"/>
                <w:left w:val="none" w:sz="0" w:space="0" w:color="auto"/>
                <w:bottom w:val="none" w:sz="0" w:space="0" w:color="auto"/>
                <w:right w:val="none" w:sz="0" w:space="0" w:color="auto"/>
              </w:divBdr>
              <w:divsChild>
                <w:div w:id="9012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0205">
          <w:marLeft w:val="0"/>
          <w:marRight w:val="0"/>
          <w:marTop w:val="0"/>
          <w:marBottom w:val="0"/>
          <w:divBdr>
            <w:top w:val="none" w:sz="0" w:space="0" w:color="auto"/>
            <w:left w:val="none" w:sz="0" w:space="0" w:color="auto"/>
            <w:bottom w:val="none" w:sz="0" w:space="0" w:color="auto"/>
            <w:right w:val="none" w:sz="0" w:space="0" w:color="auto"/>
          </w:divBdr>
          <w:divsChild>
            <w:div w:id="2044624823">
              <w:marLeft w:val="0"/>
              <w:marRight w:val="0"/>
              <w:marTop w:val="0"/>
              <w:marBottom w:val="0"/>
              <w:divBdr>
                <w:top w:val="none" w:sz="0" w:space="0" w:color="auto"/>
                <w:left w:val="none" w:sz="0" w:space="0" w:color="auto"/>
                <w:bottom w:val="none" w:sz="0" w:space="0" w:color="auto"/>
                <w:right w:val="none" w:sz="0" w:space="0" w:color="auto"/>
              </w:divBdr>
              <w:divsChild>
                <w:div w:id="1570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3330">
          <w:marLeft w:val="0"/>
          <w:marRight w:val="0"/>
          <w:marTop w:val="0"/>
          <w:marBottom w:val="0"/>
          <w:divBdr>
            <w:top w:val="none" w:sz="0" w:space="0" w:color="auto"/>
            <w:left w:val="none" w:sz="0" w:space="0" w:color="auto"/>
            <w:bottom w:val="none" w:sz="0" w:space="0" w:color="auto"/>
            <w:right w:val="none" w:sz="0" w:space="0" w:color="auto"/>
          </w:divBdr>
          <w:divsChild>
            <w:div w:id="1877158301">
              <w:marLeft w:val="0"/>
              <w:marRight w:val="0"/>
              <w:marTop w:val="0"/>
              <w:marBottom w:val="0"/>
              <w:divBdr>
                <w:top w:val="none" w:sz="0" w:space="0" w:color="auto"/>
                <w:left w:val="none" w:sz="0" w:space="0" w:color="auto"/>
                <w:bottom w:val="none" w:sz="0" w:space="0" w:color="auto"/>
                <w:right w:val="none" w:sz="0" w:space="0" w:color="auto"/>
              </w:divBdr>
              <w:divsChild>
                <w:div w:id="8619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5528">
          <w:marLeft w:val="0"/>
          <w:marRight w:val="0"/>
          <w:marTop w:val="0"/>
          <w:marBottom w:val="0"/>
          <w:divBdr>
            <w:top w:val="none" w:sz="0" w:space="0" w:color="auto"/>
            <w:left w:val="none" w:sz="0" w:space="0" w:color="auto"/>
            <w:bottom w:val="none" w:sz="0" w:space="0" w:color="auto"/>
            <w:right w:val="none" w:sz="0" w:space="0" w:color="auto"/>
          </w:divBdr>
          <w:divsChild>
            <w:div w:id="183716366">
              <w:marLeft w:val="0"/>
              <w:marRight w:val="0"/>
              <w:marTop w:val="0"/>
              <w:marBottom w:val="0"/>
              <w:divBdr>
                <w:top w:val="none" w:sz="0" w:space="0" w:color="auto"/>
                <w:left w:val="none" w:sz="0" w:space="0" w:color="auto"/>
                <w:bottom w:val="none" w:sz="0" w:space="0" w:color="auto"/>
                <w:right w:val="none" w:sz="0" w:space="0" w:color="auto"/>
              </w:divBdr>
              <w:divsChild>
                <w:div w:id="17994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598">
          <w:marLeft w:val="0"/>
          <w:marRight w:val="0"/>
          <w:marTop w:val="0"/>
          <w:marBottom w:val="0"/>
          <w:divBdr>
            <w:top w:val="none" w:sz="0" w:space="0" w:color="auto"/>
            <w:left w:val="none" w:sz="0" w:space="0" w:color="auto"/>
            <w:bottom w:val="none" w:sz="0" w:space="0" w:color="auto"/>
            <w:right w:val="none" w:sz="0" w:space="0" w:color="auto"/>
          </w:divBdr>
          <w:divsChild>
            <w:div w:id="1994596800">
              <w:marLeft w:val="0"/>
              <w:marRight w:val="0"/>
              <w:marTop w:val="0"/>
              <w:marBottom w:val="0"/>
              <w:divBdr>
                <w:top w:val="none" w:sz="0" w:space="0" w:color="auto"/>
                <w:left w:val="none" w:sz="0" w:space="0" w:color="auto"/>
                <w:bottom w:val="none" w:sz="0" w:space="0" w:color="auto"/>
                <w:right w:val="none" w:sz="0" w:space="0" w:color="auto"/>
              </w:divBdr>
              <w:divsChild>
                <w:div w:id="10755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645">
          <w:marLeft w:val="0"/>
          <w:marRight w:val="0"/>
          <w:marTop w:val="0"/>
          <w:marBottom w:val="0"/>
          <w:divBdr>
            <w:top w:val="none" w:sz="0" w:space="0" w:color="auto"/>
            <w:left w:val="none" w:sz="0" w:space="0" w:color="auto"/>
            <w:bottom w:val="none" w:sz="0" w:space="0" w:color="auto"/>
            <w:right w:val="none" w:sz="0" w:space="0" w:color="auto"/>
          </w:divBdr>
          <w:divsChild>
            <w:div w:id="1609043599">
              <w:marLeft w:val="0"/>
              <w:marRight w:val="0"/>
              <w:marTop w:val="0"/>
              <w:marBottom w:val="0"/>
              <w:divBdr>
                <w:top w:val="none" w:sz="0" w:space="0" w:color="auto"/>
                <w:left w:val="none" w:sz="0" w:space="0" w:color="auto"/>
                <w:bottom w:val="none" w:sz="0" w:space="0" w:color="auto"/>
                <w:right w:val="none" w:sz="0" w:space="0" w:color="auto"/>
              </w:divBdr>
              <w:divsChild>
                <w:div w:id="18977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6096">
          <w:marLeft w:val="0"/>
          <w:marRight w:val="0"/>
          <w:marTop w:val="0"/>
          <w:marBottom w:val="0"/>
          <w:divBdr>
            <w:top w:val="none" w:sz="0" w:space="0" w:color="auto"/>
            <w:left w:val="none" w:sz="0" w:space="0" w:color="auto"/>
            <w:bottom w:val="none" w:sz="0" w:space="0" w:color="auto"/>
            <w:right w:val="none" w:sz="0" w:space="0" w:color="auto"/>
          </w:divBdr>
          <w:divsChild>
            <w:div w:id="736977151">
              <w:marLeft w:val="0"/>
              <w:marRight w:val="0"/>
              <w:marTop w:val="0"/>
              <w:marBottom w:val="0"/>
              <w:divBdr>
                <w:top w:val="none" w:sz="0" w:space="0" w:color="auto"/>
                <w:left w:val="none" w:sz="0" w:space="0" w:color="auto"/>
                <w:bottom w:val="none" w:sz="0" w:space="0" w:color="auto"/>
                <w:right w:val="none" w:sz="0" w:space="0" w:color="auto"/>
              </w:divBdr>
              <w:divsChild>
                <w:div w:id="1158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8430">
          <w:marLeft w:val="0"/>
          <w:marRight w:val="0"/>
          <w:marTop w:val="0"/>
          <w:marBottom w:val="0"/>
          <w:divBdr>
            <w:top w:val="none" w:sz="0" w:space="0" w:color="auto"/>
            <w:left w:val="none" w:sz="0" w:space="0" w:color="auto"/>
            <w:bottom w:val="none" w:sz="0" w:space="0" w:color="auto"/>
            <w:right w:val="none" w:sz="0" w:space="0" w:color="auto"/>
          </w:divBdr>
          <w:divsChild>
            <w:div w:id="1721707874">
              <w:marLeft w:val="0"/>
              <w:marRight w:val="0"/>
              <w:marTop w:val="0"/>
              <w:marBottom w:val="0"/>
              <w:divBdr>
                <w:top w:val="none" w:sz="0" w:space="0" w:color="auto"/>
                <w:left w:val="none" w:sz="0" w:space="0" w:color="auto"/>
                <w:bottom w:val="none" w:sz="0" w:space="0" w:color="auto"/>
                <w:right w:val="none" w:sz="0" w:space="0" w:color="auto"/>
              </w:divBdr>
              <w:divsChild>
                <w:div w:id="3812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9155">
          <w:marLeft w:val="0"/>
          <w:marRight w:val="0"/>
          <w:marTop w:val="0"/>
          <w:marBottom w:val="0"/>
          <w:divBdr>
            <w:top w:val="none" w:sz="0" w:space="0" w:color="auto"/>
            <w:left w:val="none" w:sz="0" w:space="0" w:color="auto"/>
            <w:bottom w:val="none" w:sz="0" w:space="0" w:color="auto"/>
            <w:right w:val="none" w:sz="0" w:space="0" w:color="auto"/>
          </w:divBdr>
          <w:divsChild>
            <w:div w:id="746195667">
              <w:marLeft w:val="0"/>
              <w:marRight w:val="0"/>
              <w:marTop w:val="0"/>
              <w:marBottom w:val="0"/>
              <w:divBdr>
                <w:top w:val="none" w:sz="0" w:space="0" w:color="auto"/>
                <w:left w:val="none" w:sz="0" w:space="0" w:color="auto"/>
                <w:bottom w:val="none" w:sz="0" w:space="0" w:color="auto"/>
                <w:right w:val="none" w:sz="0" w:space="0" w:color="auto"/>
              </w:divBdr>
              <w:divsChild>
                <w:div w:id="920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969">
          <w:marLeft w:val="0"/>
          <w:marRight w:val="0"/>
          <w:marTop w:val="0"/>
          <w:marBottom w:val="0"/>
          <w:divBdr>
            <w:top w:val="none" w:sz="0" w:space="0" w:color="auto"/>
            <w:left w:val="none" w:sz="0" w:space="0" w:color="auto"/>
            <w:bottom w:val="none" w:sz="0" w:space="0" w:color="auto"/>
            <w:right w:val="none" w:sz="0" w:space="0" w:color="auto"/>
          </w:divBdr>
          <w:divsChild>
            <w:div w:id="1476991217">
              <w:marLeft w:val="0"/>
              <w:marRight w:val="0"/>
              <w:marTop w:val="0"/>
              <w:marBottom w:val="0"/>
              <w:divBdr>
                <w:top w:val="none" w:sz="0" w:space="0" w:color="auto"/>
                <w:left w:val="none" w:sz="0" w:space="0" w:color="auto"/>
                <w:bottom w:val="none" w:sz="0" w:space="0" w:color="auto"/>
                <w:right w:val="none" w:sz="0" w:space="0" w:color="auto"/>
              </w:divBdr>
              <w:divsChild>
                <w:div w:id="6686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586">
          <w:marLeft w:val="0"/>
          <w:marRight w:val="0"/>
          <w:marTop w:val="0"/>
          <w:marBottom w:val="0"/>
          <w:divBdr>
            <w:top w:val="none" w:sz="0" w:space="0" w:color="auto"/>
            <w:left w:val="none" w:sz="0" w:space="0" w:color="auto"/>
            <w:bottom w:val="none" w:sz="0" w:space="0" w:color="auto"/>
            <w:right w:val="none" w:sz="0" w:space="0" w:color="auto"/>
          </w:divBdr>
          <w:divsChild>
            <w:div w:id="1751004213">
              <w:marLeft w:val="0"/>
              <w:marRight w:val="0"/>
              <w:marTop w:val="0"/>
              <w:marBottom w:val="0"/>
              <w:divBdr>
                <w:top w:val="none" w:sz="0" w:space="0" w:color="auto"/>
                <w:left w:val="none" w:sz="0" w:space="0" w:color="auto"/>
                <w:bottom w:val="none" w:sz="0" w:space="0" w:color="auto"/>
                <w:right w:val="none" w:sz="0" w:space="0" w:color="auto"/>
              </w:divBdr>
              <w:divsChild>
                <w:div w:id="10677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6048">
          <w:marLeft w:val="0"/>
          <w:marRight w:val="0"/>
          <w:marTop w:val="0"/>
          <w:marBottom w:val="0"/>
          <w:divBdr>
            <w:top w:val="none" w:sz="0" w:space="0" w:color="auto"/>
            <w:left w:val="none" w:sz="0" w:space="0" w:color="auto"/>
            <w:bottom w:val="none" w:sz="0" w:space="0" w:color="auto"/>
            <w:right w:val="none" w:sz="0" w:space="0" w:color="auto"/>
          </w:divBdr>
          <w:divsChild>
            <w:div w:id="1338921856">
              <w:marLeft w:val="0"/>
              <w:marRight w:val="0"/>
              <w:marTop w:val="0"/>
              <w:marBottom w:val="0"/>
              <w:divBdr>
                <w:top w:val="none" w:sz="0" w:space="0" w:color="auto"/>
                <w:left w:val="none" w:sz="0" w:space="0" w:color="auto"/>
                <w:bottom w:val="none" w:sz="0" w:space="0" w:color="auto"/>
                <w:right w:val="none" w:sz="0" w:space="0" w:color="auto"/>
              </w:divBdr>
              <w:divsChild>
                <w:div w:id="14239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7723">
          <w:marLeft w:val="0"/>
          <w:marRight w:val="0"/>
          <w:marTop w:val="0"/>
          <w:marBottom w:val="0"/>
          <w:divBdr>
            <w:top w:val="none" w:sz="0" w:space="0" w:color="auto"/>
            <w:left w:val="none" w:sz="0" w:space="0" w:color="auto"/>
            <w:bottom w:val="none" w:sz="0" w:space="0" w:color="auto"/>
            <w:right w:val="none" w:sz="0" w:space="0" w:color="auto"/>
          </w:divBdr>
          <w:divsChild>
            <w:div w:id="252931298">
              <w:marLeft w:val="0"/>
              <w:marRight w:val="0"/>
              <w:marTop w:val="0"/>
              <w:marBottom w:val="0"/>
              <w:divBdr>
                <w:top w:val="none" w:sz="0" w:space="0" w:color="auto"/>
                <w:left w:val="none" w:sz="0" w:space="0" w:color="auto"/>
                <w:bottom w:val="none" w:sz="0" w:space="0" w:color="auto"/>
                <w:right w:val="none" w:sz="0" w:space="0" w:color="auto"/>
              </w:divBdr>
              <w:divsChild>
                <w:div w:id="12026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8604">
          <w:marLeft w:val="0"/>
          <w:marRight w:val="0"/>
          <w:marTop w:val="0"/>
          <w:marBottom w:val="0"/>
          <w:divBdr>
            <w:top w:val="none" w:sz="0" w:space="0" w:color="auto"/>
            <w:left w:val="none" w:sz="0" w:space="0" w:color="auto"/>
            <w:bottom w:val="none" w:sz="0" w:space="0" w:color="auto"/>
            <w:right w:val="none" w:sz="0" w:space="0" w:color="auto"/>
          </w:divBdr>
          <w:divsChild>
            <w:div w:id="1820346390">
              <w:marLeft w:val="0"/>
              <w:marRight w:val="0"/>
              <w:marTop w:val="0"/>
              <w:marBottom w:val="0"/>
              <w:divBdr>
                <w:top w:val="none" w:sz="0" w:space="0" w:color="auto"/>
                <w:left w:val="none" w:sz="0" w:space="0" w:color="auto"/>
                <w:bottom w:val="none" w:sz="0" w:space="0" w:color="auto"/>
                <w:right w:val="none" w:sz="0" w:space="0" w:color="auto"/>
              </w:divBdr>
              <w:divsChild>
                <w:div w:id="9834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9261">
          <w:marLeft w:val="0"/>
          <w:marRight w:val="0"/>
          <w:marTop w:val="0"/>
          <w:marBottom w:val="0"/>
          <w:divBdr>
            <w:top w:val="none" w:sz="0" w:space="0" w:color="auto"/>
            <w:left w:val="none" w:sz="0" w:space="0" w:color="auto"/>
            <w:bottom w:val="none" w:sz="0" w:space="0" w:color="auto"/>
            <w:right w:val="none" w:sz="0" w:space="0" w:color="auto"/>
          </w:divBdr>
          <w:divsChild>
            <w:div w:id="285890924">
              <w:marLeft w:val="0"/>
              <w:marRight w:val="0"/>
              <w:marTop w:val="0"/>
              <w:marBottom w:val="0"/>
              <w:divBdr>
                <w:top w:val="none" w:sz="0" w:space="0" w:color="auto"/>
                <w:left w:val="none" w:sz="0" w:space="0" w:color="auto"/>
                <w:bottom w:val="none" w:sz="0" w:space="0" w:color="auto"/>
                <w:right w:val="none" w:sz="0" w:space="0" w:color="auto"/>
              </w:divBdr>
              <w:divsChild>
                <w:div w:id="2542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6007">
          <w:marLeft w:val="0"/>
          <w:marRight w:val="0"/>
          <w:marTop w:val="0"/>
          <w:marBottom w:val="0"/>
          <w:divBdr>
            <w:top w:val="none" w:sz="0" w:space="0" w:color="auto"/>
            <w:left w:val="none" w:sz="0" w:space="0" w:color="auto"/>
            <w:bottom w:val="none" w:sz="0" w:space="0" w:color="auto"/>
            <w:right w:val="none" w:sz="0" w:space="0" w:color="auto"/>
          </w:divBdr>
          <w:divsChild>
            <w:div w:id="490565108">
              <w:marLeft w:val="0"/>
              <w:marRight w:val="0"/>
              <w:marTop w:val="0"/>
              <w:marBottom w:val="0"/>
              <w:divBdr>
                <w:top w:val="none" w:sz="0" w:space="0" w:color="auto"/>
                <w:left w:val="none" w:sz="0" w:space="0" w:color="auto"/>
                <w:bottom w:val="none" w:sz="0" w:space="0" w:color="auto"/>
                <w:right w:val="none" w:sz="0" w:space="0" w:color="auto"/>
              </w:divBdr>
              <w:divsChild>
                <w:div w:id="17986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0418">
          <w:marLeft w:val="0"/>
          <w:marRight w:val="0"/>
          <w:marTop w:val="0"/>
          <w:marBottom w:val="0"/>
          <w:divBdr>
            <w:top w:val="none" w:sz="0" w:space="0" w:color="auto"/>
            <w:left w:val="none" w:sz="0" w:space="0" w:color="auto"/>
            <w:bottom w:val="none" w:sz="0" w:space="0" w:color="auto"/>
            <w:right w:val="none" w:sz="0" w:space="0" w:color="auto"/>
          </w:divBdr>
          <w:divsChild>
            <w:div w:id="2097355975">
              <w:marLeft w:val="0"/>
              <w:marRight w:val="0"/>
              <w:marTop w:val="0"/>
              <w:marBottom w:val="0"/>
              <w:divBdr>
                <w:top w:val="none" w:sz="0" w:space="0" w:color="auto"/>
                <w:left w:val="none" w:sz="0" w:space="0" w:color="auto"/>
                <w:bottom w:val="none" w:sz="0" w:space="0" w:color="auto"/>
                <w:right w:val="none" w:sz="0" w:space="0" w:color="auto"/>
              </w:divBdr>
              <w:divsChild>
                <w:div w:id="20691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8777">
          <w:marLeft w:val="0"/>
          <w:marRight w:val="0"/>
          <w:marTop w:val="0"/>
          <w:marBottom w:val="0"/>
          <w:divBdr>
            <w:top w:val="none" w:sz="0" w:space="0" w:color="auto"/>
            <w:left w:val="none" w:sz="0" w:space="0" w:color="auto"/>
            <w:bottom w:val="none" w:sz="0" w:space="0" w:color="auto"/>
            <w:right w:val="none" w:sz="0" w:space="0" w:color="auto"/>
          </w:divBdr>
          <w:divsChild>
            <w:div w:id="1552034060">
              <w:marLeft w:val="0"/>
              <w:marRight w:val="0"/>
              <w:marTop w:val="0"/>
              <w:marBottom w:val="0"/>
              <w:divBdr>
                <w:top w:val="none" w:sz="0" w:space="0" w:color="auto"/>
                <w:left w:val="none" w:sz="0" w:space="0" w:color="auto"/>
                <w:bottom w:val="none" w:sz="0" w:space="0" w:color="auto"/>
                <w:right w:val="none" w:sz="0" w:space="0" w:color="auto"/>
              </w:divBdr>
              <w:divsChild>
                <w:div w:id="9439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4242">
          <w:marLeft w:val="0"/>
          <w:marRight w:val="0"/>
          <w:marTop w:val="0"/>
          <w:marBottom w:val="0"/>
          <w:divBdr>
            <w:top w:val="none" w:sz="0" w:space="0" w:color="auto"/>
            <w:left w:val="none" w:sz="0" w:space="0" w:color="auto"/>
            <w:bottom w:val="none" w:sz="0" w:space="0" w:color="auto"/>
            <w:right w:val="none" w:sz="0" w:space="0" w:color="auto"/>
          </w:divBdr>
          <w:divsChild>
            <w:div w:id="551573109">
              <w:marLeft w:val="0"/>
              <w:marRight w:val="0"/>
              <w:marTop w:val="0"/>
              <w:marBottom w:val="0"/>
              <w:divBdr>
                <w:top w:val="none" w:sz="0" w:space="0" w:color="auto"/>
                <w:left w:val="none" w:sz="0" w:space="0" w:color="auto"/>
                <w:bottom w:val="none" w:sz="0" w:space="0" w:color="auto"/>
                <w:right w:val="none" w:sz="0" w:space="0" w:color="auto"/>
              </w:divBdr>
              <w:divsChild>
                <w:div w:id="21134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662">
          <w:marLeft w:val="0"/>
          <w:marRight w:val="0"/>
          <w:marTop w:val="0"/>
          <w:marBottom w:val="0"/>
          <w:divBdr>
            <w:top w:val="none" w:sz="0" w:space="0" w:color="auto"/>
            <w:left w:val="none" w:sz="0" w:space="0" w:color="auto"/>
            <w:bottom w:val="none" w:sz="0" w:space="0" w:color="auto"/>
            <w:right w:val="none" w:sz="0" w:space="0" w:color="auto"/>
          </w:divBdr>
          <w:divsChild>
            <w:div w:id="1730881665">
              <w:marLeft w:val="0"/>
              <w:marRight w:val="0"/>
              <w:marTop w:val="0"/>
              <w:marBottom w:val="0"/>
              <w:divBdr>
                <w:top w:val="none" w:sz="0" w:space="0" w:color="auto"/>
                <w:left w:val="none" w:sz="0" w:space="0" w:color="auto"/>
                <w:bottom w:val="none" w:sz="0" w:space="0" w:color="auto"/>
                <w:right w:val="none" w:sz="0" w:space="0" w:color="auto"/>
              </w:divBdr>
              <w:divsChild>
                <w:div w:id="8597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3593">
          <w:marLeft w:val="0"/>
          <w:marRight w:val="0"/>
          <w:marTop w:val="0"/>
          <w:marBottom w:val="0"/>
          <w:divBdr>
            <w:top w:val="none" w:sz="0" w:space="0" w:color="auto"/>
            <w:left w:val="none" w:sz="0" w:space="0" w:color="auto"/>
            <w:bottom w:val="none" w:sz="0" w:space="0" w:color="auto"/>
            <w:right w:val="none" w:sz="0" w:space="0" w:color="auto"/>
          </w:divBdr>
          <w:divsChild>
            <w:div w:id="1800222720">
              <w:marLeft w:val="0"/>
              <w:marRight w:val="0"/>
              <w:marTop w:val="0"/>
              <w:marBottom w:val="0"/>
              <w:divBdr>
                <w:top w:val="none" w:sz="0" w:space="0" w:color="auto"/>
                <w:left w:val="none" w:sz="0" w:space="0" w:color="auto"/>
                <w:bottom w:val="none" w:sz="0" w:space="0" w:color="auto"/>
                <w:right w:val="none" w:sz="0" w:space="0" w:color="auto"/>
              </w:divBdr>
              <w:divsChild>
                <w:div w:id="645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1495">
          <w:marLeft w:val="0"/>
          <w:marRight w:val="0"/>
          <w:marTop w:val="0"/>
          <w:marBottom w:val="0"/>
          <w:divBdr>
            <w:top w:val="none" w:sz="0" w:space="0" w:color="auto"/>
            <w:left w:val="none" w:sz="0" w:space="0" w:color="auto"/>
            <w:bottom w:val="none" w:sz="0" w:space="0" w:color="auto"/>
            <w:right w:val="none" w:sz="0" w:space="0" w:color="auto"/>
          </w:divBdr>
          <w:divsChild>
            <w:div w:id="1998141870">
              <w:marLeft w:val="0"/>
              <w:marRight w:val="0"/>
              <w:marTop w:val="0"/>
              <w:marBottom w:val="0"/>
              <w:divBdr>
                <w:top w:val="none" w:sz="0" w:space="0" w:color="auto"/>
                <w:left w:val="none" w:sz="0" w:space="0" w:color="auto"/>
                <w:bottom w:val="none" w:sz="0" w:space="0" w:color="auto"/>
                <w:right w:val="none" w:sz="0" w:space="0" w:color="auto"/>
              </w:divBdr>
              <w:divsChild>
                <w:div w:id="7301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143">
          <w:marLeft w:val="0"/>
          <w:marRight w:val="0"/>
          <w:marTop w:val="0"/>
          <w:marBottom w:val="0"/>
          <w:divBdr>
            <w:top w:val="none" w:sz="0" w:space="0" w:color="auto"/>
            <w:left w:val="none" w:sz="0" w:space="0" w:color="auto"/>
            <w:bottom w:val="none" w:sz="0" w:space="0" w:color="auto"/>
            <w:right w:val="none" w:sz="0" w:space="0" w:color="auto"/>
          </w:divBdr>
          <w:divsChild>
            <w:div w:id="196165783">
              <w:marLeft w:val="0"/>
              <w:marRight w:val="0"/>
              <w:marTop w:val="0"/>
              <w:marBottom w:val="0"/>
              <w:divBdr>
                <w:top w:val="none" w:sz="0" w:space="0" w:color="auto"/>
                <w:left w:val="none" w:sz="0" w:space="0" w:color="auto"/>
                <w:bottom w:val="none" w:sz="0" w:space="0" w:color="auto"/>
                <w:right w:val="none" w:sz="0" w:space="0" w:color="auto"/>
              </w:divBdr>
              <w:divsChild>
                <w:div w:id="6480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7152">
          <w:marLeft w:val="0"/>
          <w:marRight w:val="0"/>
          <w:marTop w:val="0"/>
          <w:marBottom w:val="0"/>
          <w:divBdr>
            <w:top w:val="none" w:sz="0" w:space="0" w:color="auto"/>
            <w:left w:val="none" w:sz="0" w:space="0" w:color="auto"/>
            <w:bottom w:val="none" w:sz="0" w:space="0" w:color="auto"/>
            <w:right w:val="none" w:sz="0" w:space="0" w:color="auto"/>
          </w:divBdr>
          <w:divsChild>
            <w:div w:id="1823351946">
              <w:marLeft w:val="0"/>
              <w:marRight w:val="0"/>
              <w:marTop w:val="0"/>
              <w:marBottom w:val="0"/>
              <w:divBdr>
                <w:top w:val="none" w:sz="0" w:space="0" w:color="auto"/>
                <w:left w:val="none" w:sz="0" w:space="0" w:color="auto"/>
                <w:bottom w:val="none" w:sz="0" w:space="0" w:color="auto"/>
                <w:right w:val="none" w:sz="0" w:space="0" w:color="auto"/>
              </w:divBdr>
              <w:divsChild>
                <w:div w:id="13847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892">
          <w:marLeft w:val="0"/>
          <w:marRight w:val="0"/>
          <w:marTop w:val="0"/>
          <w:marBottom w:val="0"/>
          <w:divBdr>
            <w:top w:val="none" w:sz="0" w:space="0" w:color="auto"/>
            <w:left w:val="none" w:sz="0" w:space="0" w:color="auto"/>
            <w:bottom w:val="none" w:sz="0" w:space="0" w:color="auto"/>
            <w:right w:val="none" w:sz="0" w:space="0" w:color="auto"/>
          </w:divBdr>
          <w:divsChild>
            <w:div w:id="2043045419">
              <w:marLeft w:val="0"/>
              <w:marRight w:val="0"/>
              <w:marTop w:val="0"/>
              <w:marBottom w:val="0"/>
              <w:divBdr>
                <w:top w:val="none" w:sz="0" w:space="0" w:color="auto"/>
                <w:left w:val="none" w:sz="0" w:space="0" w:color="auto"/>
                <w:bottom w:val="none" w:sz="0" w:space="0" w:color="auto"/>
                <w:right w:val="none" w:sz="0" w:space="0" w:color="auto"/>
              </w:divBdr>
              <w:divsChild>
                <w:div w:id="10459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5859">
          <w:marLeft w:val="0"/>
          <w:marRight w:val="0"/>
          <w:marTop w:val="0"/>
          <w:marBottom w:val="0"/>
          <w:divBdr>
            <w:top w:val="none" w:sz="0" w:space="0" w:color="auto"/>
            <w:left w:val="none" w:sz="0" w:space="0" w:color="auto"/>
            <w:bottom w:val="none" w:sz="0" w:space="0" w:color="auto"/>
            <w:right w:val="none" w:sz="0" w:space="0" w:color="auto"/>
          </w:divBdr>
          <w:divsChild>
            <w:div w:id="1751926181">
              <w:marLeft w:val="0"/>
              <w:marRight w:val="0"/>
              <w:marTop w:val="0"/>
              <w:marBottom w:val="0"/>
              <w:divBdr>
                <w:top w:val="none" w:sz="0" w:space="0" w:color="auto"/>
                <w:left w:val="none" w:sz="0" w:space="0" w:color="auto"/>
                <w:bottom w:val="none" w:sz="0" w:space="0" w:color="auto"/>
                <w:right w:val="none" w:sz="0" w:space="0" w:color="auto"/>
              </w:divBdr>
              <w:divsChild>
                <w:div w:id="20110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5467">
          <w:marLeft w:val="0"/>
          <w:marRight w:val="0"/>
          <w:marTop w:val="0"/>
          <w:marBottom w:val="0"/>
          <w:divBdr>
            <w:top w:val="none" w:sz="0" w:space="0" w:color="auto"/>
            <w:left w:val="none" w:sz="0" w:space="0" w:color="auto"/>
            <w:bottom w:val="none" w:sz="0" w:space="0" w:color="auto"/>
            <w:right w:val="none" w:sz="0" w:space="0" w:color="auto"/>
          </w:divBdr>
          <w:divsChild>
            <w:div w:id="24870158">
              <w:marLeft w:val="0"/>
              <w:marRight w:val="0"/>
              <w:marTop w:val="0"/>
              <w:marBottom w:val="0"/>
              <w:divBdr>
                <w:top w:val="none" w:sz="0" w:space="0" w:color="auto"/>
                <w:left w:val="none" w:sz="0" w:space="0" w:color="auto"/>
                <w:bottom w:val="none" w:sz="0" w:space="0" w:color="auto"/>
                <w:right w:val="none" w:sz="0" w:space="0" w:color="auto"/>
              </w:divBdr>
              <w:divsChild>
                <w:div w:id="3805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6224">
          <w:marLeft w:val="0"/>
          <w:marRight w:val="0"/>
          <w:marTop w:val="0"/>
          <w:marBottom w:val="0"/>
          <w:divBdr>
            <w:top w:val="none" w:sz="0" w:space="0" w:color="auto"/>
            <w:left w:val="none" w:sz="0" w:space="0" w:color="auto"/>
            <w:bottom w:val="none" w:sz="0" w:space="0" w:color="auto"/>
            <w:right w:val="none" w:sz="0" w:space="0" w:color="auto"/>
          </w:divBdr>
          <w:divsChild>
            <w:div w:id="630522412">
              <w:marLeft w:val="0"/>
              <w:marRight w:val="0"/>
              <w:marTop w:val="0"/>
              <w:marBottom w:val="0"/>
              <w:divBdr>
                <w:top w:val="none" w:sz="0" w:space="0" w:color="auto"/>
                <w:left w:val="none" w:sz="0" w:space="0" w:color="auto"/>
                <w:bottom w:val="none" w:sz="0" w:space="0" w:color="auto"/>
                <w:right w:val="none" w:sz="0" w:space="0" w:color="auto"/>
              </w:divBdr>
              <w:divsChild>
                <w:div w:id="1868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48530">
          <w:marLeft w:val="0"/>
          <w:marRight w:val="0"/>
          <w:marTop w:val="0"/>
          <w:marBottom w:val="0"/>
          <w:divBdr>
            <w:top w:val="none" w:sz="0" w:space="0" w:color="auto"/>
            <w:left w:val="none" w:sz="0" w:space="0" w:color="auto"/>
            <w:bottom w:val="none" w:sz="0" w:space="0" w:color="auto"/>
            <w:right w:val="none" w:sz="0" w:space="0" w:color="auto"/>
          </w:divBdr>
          <w:divsChild>
            <w:div w:id="998267034">
              <w:marLeft w:val="0"/>
              <w:marRight w:val="0"/>
              <w:marTop w:val="0"/>
              <w:marBottom w:val="0"/>
              <w:divBdr>
                <w:top w:val="none" w:sz="0" w:space="0" w:color="auto"/>
                <w:left w:val="none" w:sz="0" w:space="0" w:color="auto"/>
                <w:bottom w:val="none" w:sz="0" w:space="0" w:color="auto"/>
                <w:right w:val="none" w:sz="0" w:space="0" w:color="auto"/>
              </w:divBdr>
              <w:divsChild>
                <w:div w:id="6598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3616">
          <w:marLeft w:val="0"/>
          <w:marRight w:val="0"/>
          <w:marTop w:val="0"/>
          <w:marBottom w:val="0"/>
          <w:divBdr>
            <w:top w:val="none" w:sz="0" w:space="0" w:color="auto"/>
            <w:left w:val="none" w:sz="0" w:space="0" w:color="auto"/>
            <w:bottom w:val="none" w:sz="0" w:space="0" w:color="auto"/>
            <w:right w:val="none" w:sz="0" w:space="0" w:color="auto"/>
          </w:divBdr>
          <w:divsChild>
            <w:div w:id="2015722725">
              <w:marLeft w:val="0"/>
              <w:marRight w:val="0"/>
              <w:marTop w:val="0"/>
              <w:marBottom w:val="0"/>
              <w:divBdr>
                <w:top w:val="none" w:sz="0" w:space="0" w:color="auto"/>
                <w:left w:val="none" w:sz="0" w:space="0" w:color="auto"/>
                <w:bottom w:val="none" w:sz="0" w:space="0" w:color="auto"/>
                <w:right w:val="none" w:sz="0" w:space="0" w:color="auto"/>
              </w:divBdr>
              <w:divsChild>
                <w:div w:id="13361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273">
          <w:marLeft w:val="0"/>
          <w:marRight w:val="0"/>
          <w:marTop w:val="0"/>
          <w:marBottom w:val="0"/>
          <w:divBdr>
            <w:top w:val="none" w:sz="0" w:space="0" w:color="auto"/>
            <w:left w:val="none" w:sz="0" w:space="0" w:color="auto"/>
            <w:bottom w:val="none" w:sz="0" w:space="0" w:color="auto"/>
            <w:right w:val="none" w:sz="0" w:space="0" w:color="auto"/>
          </w:divBdr>
          <w:divsChild>
            <w:div w:id="838884137">
              <w:marLeft w:val="0"/>
              <w:marRight w:val="0"/>
              <w:marTop w:val="0"/>
              <w:marBottom w:val="0"/>
              <w:divBdr>
                <w:top w:val="none" w:sz="0" w:space="0" w:color="auto"/>
                <w:left w:val="none" w:sz="0" w:space="0" w:color="auto"/>
                <w:bottom w:val="none" w:sz="0" w:space="0" w:color="auto"/>
                <w:right w:val="none" w:sz="0" w:space="0" w:color="auto"/>
              </w:divBdr>
              <w:divsChild>
                <w:div w:id="19700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1580">
          <w:marLeft w:val="0"/>
          <w:marRight w:val="0"/>
          <w:marTop w:val="0"/>
          <w:marBottom w:val="0"/>
          <w:divBdr>
            <w:top w:val="none" w:sz="0" w:space="0" w:color="auto"/>
            <w:left w:val="none" w:sz="0" w:space="0" w:color="auto"/>
            <w:bottom w:val="none" w:sz="0" w:space="0" w:color="auto"/>
            <w:right w:val="none" w:sz="0" w:space="0" w:color="auto"/>
          </w:divBdr>
          <w:divsChild>
            <w:div w:id="1194029182">
              <w:marLeft w:val="0"/>
              <w:marRight w:val="0"/>
              <w:marTop w:val="0"/>
              <w:marBottom w:val="0"/>
              <w:divBdr>
                <w:top w:val="none" w:sz="0" w:space="0" w:color="auto"/>
                <w:left w:val="none" w:sz="0" w:space="0" w:color="auto"/>
                <w:bottom w:val="none" w:sz="0" w:space="0" w:color="auto"/>
                <w:right w:val="none" w:sz="0" w:space="0" w:color="auto"/>
              </w:divBdr>
              <w:divsChild>
                <w:div w:id="1159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1271">
          <w:marLeft w:val="0"/>
          <w:marRight w:val="0"/>
          <w:marTop w:val="0"/>
          <w:marBottom w:val="0"/>
          <w:divBdr>
            <w:top w:val="none" w:sz="0" w:space="0" w:color="auto"/>
            <w:left w:val="none" w:sz="0" w:space="0" w:color="auto"/>
            <w:bottom w:val="none" w:sz="0" w:space="0" w:color="auto"/>
            <w:right w:val="none" w:sz="0" w:space="0" w:color="auto"/>
          </w:divBdr>
          <w:divsChild>
            <w:div w:id="534315330">
              <w:marLeft w:val="0"/>
              <w:marRight w:val="0"/>
              <w:marTop w:val="0"/>
              <w:marBottom w:val="0"/>
              <w:divBdr>
                <w:top w:val="none" w:sz="0" w:space="0" w:color="auto"/>
                <w:left w:val="none" w:sz="0" w:space="0" w:color="auto"/>
                <w:bottom w:val="none" w:sz="0" w:space="0" w:color="auto"/>
                <w:right w:val="none" w:sz="0" w:space="0" w:color="auto"/>
              </w:divBdr>
              <w:divsChild>
                <w:div w:id="2230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4447">
          <w:marLeft w:val="0"/>
          <w:marRight w:val="0"/>
          <w:marTop w:val="0"/>
          <w:marBottom w:val="0"/>
          <w:divBdr>
            <w:top w:val="none" w:sz="0" w:space="0" w:color="auto"/>
            <w:left w:val="none" w:sz="0" w:space="0" w:color="auto"/>
            <w:bottom w:val="none" w:sz="0" w:space="0" w:color="auto"/>
            <w:right w:val="none" w:sz="0" w:space="0" w:color="auto"/>
          </w:divBdr>
          <w:divsChild>
            <w:div w:id="251477910">
              <w:marLeft w:val="0"/>
              <w:marRight w:val="0"/>
              <w:marTop w:val="0"/>
              <w:marBottom w:val="0"/>
              <w:divBdr>
                <w:top w:val="none" w:sz="0" w:space="0" w:color="auto"/>
                <w:left w:val="none" w:sz="0" w:space="0" w:color="auto"/>
                <w:bottom w:val="none" w:sz="0" w:space="0" w:color="auto"/>
                <w:right w:val="none" w:sz="0" w:space="0" w:color="auto"/>
              </w:divBdr>
              <w:divsChild>
                <w:div w:id="1959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3756">
          <w:marLeft w:val="0"/>
          <w:marRight w:val="0"/>
          <w:marTop w:val="0"/>
          <w:marBottom w:val="0"/>
          <w:divBdr>
            <w:top w:val="none" w:sz="0" w:space="0" w:color="auto"/>
            <w:left w:val="none" w:sz="0" w:space="0" w:color="auto"/>
            <w:bottom w:val="none" w:sz="0" w:space="0" w:color="auto"/>
            <w:right w:val="none" w:sz="0" w:space="0" w:color="auto"/>
          </w:divBdr>
          <w:divsChild>
            <w:div w:id="98068322">
              <w:marLeft w:val="0"/>
              <w:marRight w:val="0"/>
              <w:marTop w:val="0"/>
              <w:marBottom w:val="0"/>
              <w:divBdr>
                <w:top w:val="none" w:sz="0" w:space="0" w:color="auto"/>
                <w:left w:val="none" w:sz="0" w:space="0" w:color="auto"/>
                <w:bottom w:val="none" w:sz="0" w:space="0" w:color="auto"/>
                <w:right w:val="none" w:sz="0" w:space="0" w:color="auto"/>
              </w:divBdr>
              <w:divsChild>
                <w:div w:id="273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2882">
          <w:marLeft w:val="0"/>
          <w:marRight w:val="0"/>
          <w:marTop w:val="0"/>
          <w:marBottom w:val="0"/>
          <w:divBdr>
            <w:top w:val="none" w:sz="0" w:space="0" w:color="auto"/>
            <w:left w:val="none" w:sz="0" w:space="0" w:color="auto"/>
            <w:bottom w:val="none" w:sz="0" w:space="0" w:color="auto"/>
            <w:right w:val="none" w:sz="0" w:space="0" w:color="auto"/>
          </w:divBdr>
          <w:divsChild>
            <w:div w:id="1554777989">
              <w:marLeft w:val="0"/>
              <w:marRight w:val="0"/>
              <w:marTop w:val="0"/>
              <w:marBottom w:val="0"/>
              <w:divBdr>
                <w:top w:val="none" w:sz="0" w:space="0" w:color="auto"/>
                <w:left w:val="none" w:sz="0" w:space="0" w:color="auto"/>
                <w:bottom w:val="none" w:sz="0" w:space="0" w:color="auto"/>
                <w:right w:val="none" w:sz="0" w:space="0" w:color="auto"/>
              </w:divBdr>
              <w:divsChild>
                <w:div w:id="18955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6884">
          <w:marLeft w:val="0"/>
          <w:marRight w:val="0"/>
          <w:marTop w:val="0"/>
          <w:marBottom w:val="0"/>
          <w:divBdr>
            <w:top w:val="none" w:sz="0" w:space="0" w:color="auto"/>
            <w:left w:val="none" w:sz="0" w:space="0" w:color="auto"/>
            <w:bottom w:val="none" w:sz="0" w:space="0" w:color="auto"/>
            <w:right w:val="none" w:sz="0" w:space="0" w:color="auto"/>
          </w:divBdr>
          <w:divsChild>
            <w:div w:id="572084353">
              <w:marLeft w:val="0"/>
              <w:marRight w:val="0"/>
              <w:marTop w:val="0"/>
              <w:marBottom w:val="0"/>
              <w:divBdr>
                <w:top w:val="none" w:sz="0" w:space="0" w:color="auto"/>
                <w:left w:val="none" w:sz="0" w:space="0" w:color="auto"/>
                <w:bottom w:val="none" w:sz="0" w:space="0" w:color="auto"/>
                <w:right w:val="none" w:sz="0" w:space="0" w:color="auto"/>
              </w:divBdr>
              <w:divsChild>
                <w:div w:id="14436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2270">
          <w:marLeft w:val="0"/>
          <w:marRight w:val="0"/>
          <w:marTop w:val="0"/>
          <w:marBottom w:val="0"/>
          <w:divBdr>
            <w:top w:val="none" w:sz="0" w:space="0" w:color="auto"/>
            <w:left w:val="none" w:sz="0" w:space="0" w:color="auto"/>
            <w:bottom w:val="none" w:sz="0" w:space="0" w:color="auto"/>
            <w:right w:val="none" w:sz="0" w:space="0" w:color="auto"/>
          </w:divBdr>
          <w:divsChild>
            <w:div w:id="1800605391">
              <w:marLeft w:val="0"/>
              <w:marRight w:val="0"/>
              <w:marTop w:val="0"/>
              <w:marBottom w:val="0"/>
              <w:divBdr>
                <w:top w:val="none" w:sz="0" w:space="0" w:color="auto"/>
                <w:left w:val="none" w:sz="0" w:space="0" w:color="auto"/>
                <w:bottom w:val="none" w:sz="0" w:space="0" w:color="auto"/>
                <w:right w:val="none" w:sz="0" w:space="0" w:color="auto"/>
              </w:divBdr>
              <w:divsChild>
                <w:div w:id="8911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3380">
          <w:marLeft w:val="0"/>
          <w:marRight w:val="0"/>
          <w:marTop w:val="0"/>
          <w:marBottom w:val="0"/>
          <w:divBdr>
            <w:top w:val="none" w:sz="0" w:space="0" w:color="auto"/>
            <w:left w:val="none" w:sz="0" w:space="0" w:color="auto"/>
            <w:bottom w:val="none" w:sz="0" w:space="0" w:color="auto"/>
            <w:right w:val="none" w:sz="0" w:space="0" w:color="auto"/>
          </w:divBdr>
          <w:divsChild>
            <w:div w:id="1482309914">
              <w:marLeft w:val="0"/>
              <w:marRight w:val="0"/>
              <w:marTop w:val="0"/>
              <w:marBottom w:val="0"/>
              <w:divBdr>
                <w:top w:val="none" w:sz="0" w:space="0" w:color="auto"/>
                <w:left w:val="none" w:sz="0" w:space="0" w:color="auto"/>
                <w:bottom w:val="none" w:sz="0" w:space="0" w:color="auto"/>
                <w:right w:val="none" w:sz="0" w:space="0" w:color="auto"/>
              </w:divBdr>
              <w:divsChild>
                <w:div w:id="844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173">
          <w:marLeft w:val="0"/>
          <w:marRight w:val="0"/>
          <w:marTop w:val="0"/>
          <w:marBottom w:val="0"/>
          <w:divBdr>
            <w:top w:val="none" w:sz="0" w:space="0" w:color="auto"/>
            <w:left w:val="none" w:sz="0" w:space="0" w:color="auto"/>
            <w:bottom w:val="none" w:sz="0" w:space="0" w:color="auto"/>
            <w:right w:val="none" w:sz="0" w:space="0" w:color="auto"/>
          </w:divBdr>
          <w:divsChild>
            <w:div w:id="459374350">
              <w:marLeft w:val="0"/>
              <w:marRight w:val="0"/>
              <w:marTop w:val="0"/>
              <w:marBottom w:val="0"/>
              <w:divBdr>
                <w:top w:val="none" w:sz="0" w:space="0" w:color="auto"/>
                <w:left w:val="none" w:sz="0" w:space="0" w:color="auto"/>
                <w:bottom w:val="none" w:sz="0" w:space="0" w:color="auto"/>
                <w:right w:val="none" w:sz="0" w:space="0" w:color="auto"/>
              </w:divBdr>
              <w:divsChild>
                <w:div w:id="11929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55004">
          <w:marLeft w:val="0"/>
          <w:marRight w:val="0"/>
          <w:marTop w:val="0"/>
          <w:marBottom w:val="0"/>
          <w:divBdr>
            <w:top w:val="none" w:sz="0" w:space="0" w:color="auto"/>
            <w:left w:val="none" w:sz="0" w:space="0" w:color="auto"/>
            <w:bottom w:val="none" w:sz="0" w:space="0" w:color="auto"/>
            <w:right w:val="none" w:sz="0" w:space="0" w:color="auto"/>
          </w:divBdr>
          <w:divsChild>
            <w:div w:id="784084856">
              <w:marLeft w:val="0"/>
              <w:marRight w:val="0"/>
              <w:marTop w:val="0"/>
              <w:marBottom w:val="0"/>
              <w:divBdr>
                <w:top w:val="none" w:sz="0" w:space="0" w:color="auto"/>
                <w:left w:val="none" w:sz="0" w:space="0" w:color="auto"/>
                <w:bottom w:val="none" w:sz="0" w:space="0" w:color="auto"/>
                <w:right w:val="none" w:sz="0" w:space="0" w:color="auto"/>
              </w:divBdr>
              <w:divsChild>
                <w:div w:id="1592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7817">
          <w:marLeft w:val="0"/>
          <w:marRight w:val="0"/>
          <w:marTop w:val="0"/>
          <w:marBottom w:val="0"/>
          <w:divBdr>
            <w:top w:val="none" w:sz="0" w:space="0" w:color="auto"/>
            <w:left w:val="none" w:sz="0" w:space="0" w:color="auto"/>
            <w:bottom w:val="none" w:sz="0" w:space="0" w:color="auto"/>
            <w:right w:val="none" w:sz="0" w:space="0" w:color="auto"/>
          </w:divBdr>
          <w:divsChild>
            <w:div w:id="2127189881">
              <w:marLeft w:val="0"/>
              <w:marRight w:val="0"/>
              <w:marTop w:val="0"/>
              <w:marBottom w:val="0"/>
              <w:divBdr>
                <w:top w:val="none" w:sz="0" w:space="0" w:color="auto"/>
                <w:left w:val="none" w:sz="0" w:space="0" w:color="auto"/>
                <w:bottom w:val="none" w:sz="0" w:space="0" w:color="auto"/>
                <w:right w:val="none" w:sz="0" w:space="0" w:color="auto"/>
              </w:divBdr>
              <w:divsChild>
                <w:div w:id="4932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4075">
          <w:marLeft w:val="0"/>
          <w:marRight w:val="0"/>
          <w:marTop w:val="0"/>
          <w:marBottom w:val="0"/>
          <w:divBdr>
            <w:top w:val="none" w:sz="0" w:space="0" w:color="auto"/>
            <w:left w:val="none" w:sz="0" w:space="0" w:color="auto"/>
            <w:bottom w:val="none" w:sz="0" w:space="0" w:color="auto"/>
            <w:right w:val="none" w:sz="0" w:space="0" w:color="auto"/>
          </w:divBdr>
          <w:divsChild>
            <w:div w:id="686903258">
              <w:marLeft w:val="0"/>
              <w:marRight w:val="0"/>
              <w:marTop w:val="0"/>
              <w:marBottom w:val="0"/>
              <w:divBdr>
                <w:top w:val="none" w:sz="0" w:space="0" w:color="auto"/>
                <w:left w:val="none" w:sz="0" w:space="0" w:color="auto"/>
                <w:bottom w:val="none" w:sz="0" w:space="0" w:color="auto"/>
                <w:right w:val="none" w:sz="0" w:space="0" w:color="auto"/>
              </w:divBdr>
              <w:divsChild>
                <w:div w:id="17791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144">
          <w:marLeft w:val="0"/>
          <w:marRight w:val="0"/>
          <w:marTop w:val="0"/>
          <w:marBottom w:val="0"/>
          <w:divBdr>
            <w:top w:val="none" w:sz="0" w:space="0" w:color="auto"/>
            <w:left w:val="none" w:sz="0" w:space="0" w:color="auto"/>
            <w:bottom w:val="none" w:sz="0" w:space="0" w:color="auto"/>
            <w:right w:val="none" w:sz="0" w:space="0" w:color="auto"/>
          </w:divBdr>
          <w:divsChild>
            <w:div w:id="501243791">
              <w:marLeft w:val="0"/>
              <w:marRight w:val="0"/>
              <w:marTop w:val="0"/>
              <w:marBottom w:val="0"/>
              <w:divBdr>
                <w:top w:val="none" w:sz="0" w:space="0" w:color="auto"/>
                <w:left w:val="none" w:sz="0" w:space="0" w:color="auto"/>
                <w:bottom w:val="none" w:sz="0" w:space="0" w:color="auto"/>
                <w:right w:val="none" w:sz="0" w:space="0" w:color="auto"/>
              </w:divBdr>
              <w:divsChild>
                <w:div w:id="8510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870">
          <w:marLeft w:val="0"/>
          <w:marRight w:val="0"/>
          <w:marTop w:val="0"/>
          <w:marBottom w:val="0"/>
          <w:divBdr>
            <w:top w:val="none" w:sz="0" w:space="0" w:color="auto"/>
            <w:left w:val="none" w:sz="0" w:space="0" w:color="auto"/>
            <w:bottom w:val="none" w:sz="0" w:space="0" w:color="auto"/>
            <w:right w:val="none" w:sz="0" w:space="0" w:color="auto"/>
          </w:divBdr>
          <w:divsChild>
            <w:div w:id="936139002">
              <w:marLeft w:val="0"/>
              <w:marRight w:val="0"/>
              <w:marTop w:val="0"/>
              <w:marBottom w:val="0"/>
              <w:divBdr>
                <w:top w:val="none" w:sz="0" w:space="0" w:color="auto"/>
                <w:left w:val="none" w:sz="0" w:space="0" w:color="auto"/>
                <w:bottom w:val="none" w:sz="0" w:space="0" w:color="auto"/>
                <w:right w:val="none" w:sz="0" w:space="0" w:color="auto"/>
              </w:divBdr>
              <w:divsChild>
                <w:div w:id="708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7061">
          <w:marLeft w:val="0"/>
          <w:marRight w:val="0"/>
          <w:marTop w:val="0"/>
          <w:marBottom w:val="0"/>
          <w:divBdr>
            <w:top w:val="none" w:sz="0" w:space="0" w:color="auto"/>
            <w:left w:val="none" w:sz="0" w:space="0" w:color="auto"/>
            <w:bottom w:val="none" w:sz="0" w:space="0" w:color="auto"/>
            <w:right w:val="none" w:sz="0" w:space="0" w:color="auto"/>
          </w:divBdr>
          <w:divsChild>
            <w:div w:id="1682927135">
              <w:marLeft w:val="0"/>
              <w:marRight w:val="0"/>
              <w:marTop w:val="0"/>
              <w:marBottom w:val="0"/>
              <w:divBdr>
                <w:top w:val="none" w:sz="0" w:space="0" w:color="auto"/>
                <w:left w:val="none" w:sz="0" w:space="0" w:color="auto"/>
                <w:bottom w:val="none" w:sz="0" w:space="0" w:color="auto"/>
                <w:right w:val="none" w:sz="0" w:space="0" w:color="auto"/>
              </w:divBdr>
              <w:divsChild>
                <w:div w:id="17102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60921">
          <w:marLeft w:val="0"/>
          <w:marRight w:val="0"/>
          <w:marTop w:val="0"/>
          <w:marBottom w:val="0"/>
          <w:divBdr>
            <w:top w:val="none" w:sz="0" w:space="0" w:color="auto"/>
            <w:left w:val="none" w:sz="0" w:space="0" w:color="auto"/>
            <w:bottom w:val="none" w:sz="0" w:space="0" w:color="auto"/>
            <w:right w:val="none" w:sz="0" w:space="0" w:color="auto"/>
          </w:divBdr>
          <w:divsChild>
            <w:div w:id="2080396216">
              <w:marLeft w:val="0"/>
              <w:marRight w:val="0"/>
              <w:marTop w:val="0"/>
              <w:marBottom w:val="0"/>
              <w:divBdr>
                <w:top w:val="none" w:sz="0" w:space="0" w:color="auto"/>
                <w:left w:val="none" w:sz="0" w:space="0" w:color="auto"/>
                <w:bottom w:val="none" w:sz="0" w:space="0" w:color="auto"/>
                <w:right w:val="none" w:sz="0" w:space="0" w:color="auto"/>
              </w:divBdr>
              <w:divsChild>
                <w:div w:id="19446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580">
          <w:marLeft w:val="0"/>
          <w:marRight w:val="0"/>
          <w:marTop w:val="0"/>
          <w:marBottom w:val="0"/>
          <w:divBdr>
            <w:top w:val="none" w:sz="0" w:space="0" w:color="auto"/>
            <w:left w:val="none" w:sz="0" w:space="0" w:color="auto"/>
            <w:bottom w:val="none" w:sz="0" w:space="0" w:color="auto"/>
            <w:right w:val="none" w:sz="0" w:space="0" w:color="auto"/>
          </w:divBdr>
          <w:divsChild>
            <w:div w:id="1175265152">
              <w:marLeft w:val="0"/>
              <w:marRight w:val="0"/>
              <w:marTop w:val="0"/>
              <w:marBottom w:val="0"/>
              <w:divBdr>
                <w:top w:val="none" w:sz="0" w:space="0" w:color="auto"/>
                <w:left w:val="none" w:sz="0" w:space="0" w:color="auto"/>
                <w:bottom w:val="none" w:sz="0" w:space="0" w:color="auto"/>
                <w:right w:val="none" w:sz="0" w:space="0" w:color="auto"/>
              </w:divBdr>
              <w:divsChild>
                <w:div w:id="1077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6796">
      <w:bodyDiv w:val="1"/>
      <w:marLeft w:val="0"/>
      <w:marRight w:val="0"/>
      <w:marTop w:val="0"/>
      <w:marBottom w:val="0"/>
      <w:divBdr>
        <w:top w:val="none" w:sz="0" w:space="0" w:color="auto"/>
        <w:left w:val="none" w:sz="0" w:space="0" w:color="auto"/>
        <w:bottom w:val="none" w:sz="0" w:space="0" w:color="auto"/>
        <w:right w:val="none" w:sz="0" w:space="0" w:color="auto"/>
      </w:divBdr>
    </w:div>
    <w:div w:id="937762097">
      <w:bodyDiv w:val="1"/>
      <w:marLeft w:val="0"/>
      <w:marRight w:val="0"/>
      <w:marTop w:val="0"/>
      <w:marBottom w:val="0"/>
      <w:divBdr>
        <w:top w:val="none" w:sz="0" w:space="0" w:color="auto"/>
        <w:left w:val="none" w:sz="0" w:space="0" w:color="auto"/>
        <w:bottom w:val="none" w:sz="0" w:space="0" w:color="auto"/>
        <w:right w:val="none" w:sz="0" w:space="0" w:color="auto"/>
      </w:divBdr>
    </w:div>
    <w:div w:id="1130325034">
      <w:bodyDiv w:val="1"/>
      <w:marLeft w:val="0"/>
      <w:marRight w:val="0"/>
      <w:marTop w:val="0"/>
      <w:marBottom w:val="0"/>
      <w:divBdr>
        <w:top w:val="none" w:sz="0" w:space="0" w:color="auto"/>
        <w:left w:val="none" w:sz="0" w:space="0" w:color="auto"/>
        <w:bottom w:val="none" w:sz="0" w:space="0" w:color="auto"/>
        <w:right w:val="none" w:sz="0" w:space="0" w:color="auto"/>
      </w:divBdr>
    </w:div>
    <w:div w:id="1463116847">
      <w:bodyDiv w:val="1"/>
      <w:marLeft w:val="0"/>
      <w:marRight w:val="0"/>
      <w:marTop w:val="0"/>
      <w:marBottom w:val="0"/>
      <w:divBdr>
        <w:top w:val="none" w:sz="0" w:space="0" w:color="auto"/>
        <w:left w:val="none" w:sz="0" w:space="0" w:color="auto"/>
        <w:bottom w:val="none" w:sz="0" w:space="0" w:color="auto"/>
        <w:right w:val="none" w:sz="0" w:space="0" w:color="auto"/>
      </w:divBdr>
    </w:div>
    <w:div w:id="1796024539">
      <w:bodyDiv w:val="1"/>
      <w:marLeft w:val="0"/>
      <w:marRight w:val="0"/>
      <w:marTop w:val="0"/>
      <w:marBottom w:val="0"/>
      <w:divBdr>
        <w:top w:val="none" w:sz="0" w:space="0" w:color="auto"/>
        <w:left w:val="none" w:sz="0" w:space="0" w:color="auto"/>
        <w:bottom w:val="none" w:sz="0" w:space="0" w:color="auto"/>
        <w:right w:val="none" w:sz="0" w:space="0" w:color="auto"/>
      </w:divBdr>
    </w:div>
    <w:div w:id="1835223501">
      <w:bodyDiv w:val="1"/>
      <w:marLeft w:val="0"/>
      <w:marRight w:val="0"/>
      <w:marTop w:val="0"/>
      <w:marBottom w:val="0"/>
      <w:divBdr>
        <w:top w:val="none" w:sz="0" w:space="0" w:color="auto"/>
        <w:left w:val="none" w:sz="0" w:space="0" w:color="auto"/>
        <w:bottom w:val="none" w:sz="0" w:space="0" w:color="auto"/>
        <w:right w:val="none" w:sz="0" w:space="0" w:color="auto"/>
      </w:divBdr>
    </w:div>
    <w:div w:id="1986620674">
      <w:bodyDiv w:val="1"/>
      <w:marLeft w:val="0"/>
      <w:marRight w:val="0"/>
      <w:marTop w:val="0"/>
      <w:marBottom w:val="0"/>
      <w:divBdr>
        <w:top w:val="none" w:sz="0" w:space="0" w:color="auto"/>
        <w:left w:val="none" w:sz="0" w:space="0" w:color="auto"/>
        <w:bottom w:val="none" w:sz="0" w:space="0" w:color="auto"/>
        <w:right w:val="none" w:sz="0" w:space="0" w:color="auto"/>
      </w:divBdr>
    </w:div>
    <w:div w:id="20838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bststaendigkeit.de/existenzgruendung/startup/auswahl-versicheru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lbststaendigkeit.de/selbststaendig-machen/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54CD4F721C747BCA1648CD4636A70" ma:contentTypeVersion="13" ma:contentTypeDescription="Create a new document." ma:contentTypeScope="" ma:versionID="03f7e34cf4d2ee024a4fe581f89c43db">
  <xsd:schema xmlns:xsd="http://www.w3.org/2001/XMLSchema" xmlns:xs="http://www.w3.org/2001/XMLSchema" xmlns:p="http://schemas.microsoft.com/office/2006/metadata/properties" xmlns:ns2="2b7ecb18-3748-45a4-af5c-a4fca4b7c4b4" xmlns:ns3="329112d1-bcc2-4442-9dea-ab6ba11d71fd" targetNamespace="http://schemas.microsoft.com/office/2006/metadata/properties" ma:root="true" ma:fieldsID="4100c85ed6bc4a444dc8850a2d8828cd" ns2:_="" ns3:_="">
    <xsd:import namespace="2b7ecb18-3748-45a4-af5c-a4fca4b7c4b4"/>
    <xsd:import namespace="329112d1-bcc2-4442-9dea-ab6ba11d71f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ecb18-3748-45a4-af5c-a4fca4b7c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9112d1-bcc2-4442-9dea-ab6ba11d71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8D9DE-5E47-4688-A28A-809112831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649C6-037F-47A0-8850-6AF91B986892}">
  <ds:schemaRefs>
    <ds:schemaRef ds:uri="http://schemas.microsoft.com/sharepoint/v3/contenttype/forms"/>
  </ds:schemaRefs>
</ds:datastoreItem>
</file>

<file path=customXml/itemProps3.xml><?xml version="1.0" encoding="utf-8"?>
<ds:datastoreItem xmlns:ds="http://schemas.openxmlformats.org/officeDocument/2006/customXml" ds:itemID="{2B692F3C-5E25-4B29-805E-06CC451D7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ecb18-3748-45a4-af5c-a4fca4b7c4b4"/>
    <ds:schemaRef ds:uri="329112d1-bcc2-4442-9dea-ab6ba11d7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2598</Words>
  <Characters>16371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 Kachel</dc:creator>
  <cp:keywords/>
  <dc:description/>
  <cp:lastModifiedBy>Semra Dindaş</cp:lastModifiedBy>
  <cp:revision>101</cp:revision>
  <dcterms:created xsi:type="dcterms:W3CDTF">2023-12-20T09:31:00Z</dcterms:created>
  <dcterms:modified xsi:type="dcterms:W3CDTF">2024-03-25T08:27:00Z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0x01010002554CD4F721C747BCA1648CD4636A70</vt:lpwstr>
  </property>
</Properties>
</file>